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1915" w14:textId="77777777" w:rsidR="00551986" w:rsidRPr="008455F3" w:rsidRDefault="00551986" w:rsidP="00551986">
      <w:pPr>
        <w:tabs>
          <w:tab w:val="left" w:pos="0"/>
        </w:tabs>
        <w:spacing w:after="0" w:line="240" w:lineRule="auto"/>
        <w:rPr>
          <w:rFonts w:ascii="Times New Roman" w:hAnsi="Times New Roman" w:cs="Times New Roman"/>
          <w:b/>
          <w:sz w:val="24"/>
          <w:szCs w:val="24"/>
          <w:lang w:val="kk-KZ"/>
        </w:rPr>
      </w:pPr>
    </w:p>
    <w:p w14:paraId="740B14EA"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682E507D"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14:paraId="53D2B270"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55144329"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14:paraId="056158E2"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029B998B"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ПЕДАГОГИКА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 xml:space="preserve"> БІЛІМ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БЕРУ МЕНЕДЖМЕНТІ КАФЕДРАСЫ</w:t>
      </w:r>
    </w:p>
    <w:p w14:paraId="265E08E5"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0087F0CB"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7A2D5DA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96FD66C"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281B625"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53552C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9B66681"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25872926"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D4258D1" w14:textId="77777777" w:rsidR="00551986" w:rsidRPr="00611ACE" w:rsidRDefault="00551986" w:rsidP="00551986">
      <w:pPr>
        <w:autoSpaceDN w:val="0"/>
        <w:spacing w:after="0" w:line="240" w:lineRule="auto"/>
        <w:jc w:val="both"/>
        <w:rPr>
          <w:rFonts w:ascii="Times New Roman" w:eastAsia="Times New Roman" w:hAnsi="Times New Roman" w:cs="Times New Roman"/>
          <w:b/>
          <w:sz w:val="24"/>
          <w:szCs w:val="24"/>
          <w:lang w:val="kk-KZ"/>
        </w:rPr>
      </w:pPr>
    </w:p>
    <w:p w14:paraId="055624BE" w14:textId="0F1D15AA" w:rsidR="00551986" w:rsidRPr="00611ACE" w:rsidRDefault="00551986" w:rsidP="00551986">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w:t>
      </w:r>
      <w:r w:rsidR="008455F3">
        <w:rPr>
          <w:rFonts w:ascii="Times New Roman" w:eastAsia="Times New Roman" w:hAnsi="Times New Roman" w:cs="Times New Roman"/>
          <w:b/>
          <w:sz w:val="24"/>
          <w:szCs w:val="24"/>
          <w:lang w:val="kk-KZ"/>
        </w:rPr>
        <w:t>Әлеуметтік- мәдени жобалау</w:t>
      </w:r>
      <w:r>
        <w:rPr>
          <w:rFonts w:ascii="Times New Roman" w:eastAsia="Times New Roman" w:hAnsi="Times New Roman" w:cs="Times New Roman"/>
          <w:b/>
          <w:sz w:val="24"/>
          <w:szCs w:val="24"/>
          <w:lang w:val="kk-KZ"/>
        </w:rPr>
        <w:t xml:space="preserve"> </w:t>
      </w:r>
      <w:r w:rsidRPr="00611ACE">
        <w:rPr>
          <w:rFonts w:ascii="Times New Roman" w:eastAsia="Times New Roman" w:hAnsi="Times New Roman" w:cs="Times New Roman"/>
          <w:b/>
          <w:sz w:val="24"/>
          <w:szCs w:val="24"/>
          <w:lang w:val="kk-KZ"/>
        </w:rPr>
        <w:t>» ПӘНІ  БОЙЫНША  ДӘРІСТЕРДІҢ ҚЫСҚАША КОНСПЕКТІСІ</w:t>
      </w:r>
    </w:p>
    <w:p w14:paraId="54CC4631" w14:textId="77777777" w:rsidR="00551986" w:rsidRPr="00611ACE" w:rsidRDefault="00551986" w:rsidP="00551986">
      <w:pPr>
        <w:pBdr>
          <w:bottom w:val="single" w:sz="12" w:space="1" w:color="auto"/>
        </w:pBdr>
        <w:spacing w:after="0" w:line="240" w:lineRule="auto"/>
        <w:jc w:val="center"/>
        <w:rPr>
          <w:rFonts w:ascii="Times New Roman" w:eastAsia="Times New Roman" w:hAnsi="Times New Roman" w:cs="Times New Roman"/>
          <w:b/>
          <w:sz w:val="24"/>
          <w:szCs w:val="24"/>
          <w:lang w:val="kk-KZ"/>
        </w:rPr>
      </w:pPr>
    </w:p>
    <w:p w14:paraId="3BADB65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2392111"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4B64D83"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50C8673E" w14:textId="5C4CAB0E"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МАМАНДЫҚ : «</w:t>
      </w:r>
      <w:r w:rsidR="00156B7A">
        <w:rPr>
          <w:rFonts w:ascii="Times New Roman" w:eastAsia="Times New Roman" w:hAnsi="Times New Roman" w:cs="Times New Roman"/>
          <w:sz w:val="24"/>
          <w:szCs w:val="24"/>
          <w:lang w:val="kk-KZ"/>
        </w:rPr>
        <w:t>6</w:t>
      </w:r>
      <w:r w:rsidRPr="00611ACE">
        <w:rPr>
          <w:rFonts w:ascii="Times New Roman" w:eastAsia="Times New Roman" w:hAnsi="Times New Roman" w:cs="Times New Roman"/>
          <w:sz w:val="24"/>
          <w:szCs w:val="24"/>
          <w:lang w:val="kk-KZ"/>
        </w:rPr>
        <w:t xml:space="preserve">В012300- ӘЛЕУМЕТТІК  ПЕДАГОГИКА ЖӘНЕ ӨЗІН-ӨЗІ ТАНУ </w:t>
      </w:r>
    </w:p>
    <w:p w14:paraId="332D8865"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14:paraId="74D6607B" w14:textId="63A54D95"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Кредиттер саны  __</w:t>
      </w:r>
      <w:r w:rsidR="00FE1E07">
        <w:rPr>
          <w:rFonts w:ascii="Times New Roman" w:eastAsia="Times New Roman" w:hAnsi="Times New Roman" w:cs="Times New Roman"/>
          <w:sz w:val="24"/>
          <w:szCs w:val="24"/>
        </w:rPr>
        <w:t>5</w:t>
      </w:r>
      <w:r w:rsidRPr="00611ACE">
        <w:rPr>
          <w:rFonts w:ascii="Times New Roman" w:eastAsia="Times New Roman" w:hAnsi="Times New Roman" w:cs="Times New Roman"/>
          <w:sz w:val="24"/>
          <w:szCs w:val="24"/>
          <w:lang w:val="kk-KZ"/>
        </w:rPr>
        <w:t>____</w:t>
      </w:r>
    </w:p>
    <w:p w14:paraId="5F404E0F"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14:paraId="40FF8D8F"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26E6874F"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74E1ABCD"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088C9F7"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AB8D12F"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F3DEAB7"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56244E0"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75F9096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DEAD849"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5784BF3"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5306849D"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C1A64FC"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5BA0EB3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76D7F3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EB73F92"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670E99E8"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36333944"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6628B354"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2747E40"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0A1C23D6"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4978043"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3207B07"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01CC2F0"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2A6F53B8" w14:textId="77777777" w:rsidR="00551986" w:rsidRPr="00551986" w:rsidRDefault="00551986" w:rsidP="00551986">
      <w:pPr>
        <w:spacing w:after="0" w:line="240" w:lineRule="auto"/>
        <w:jc w:val="both"/>
        <w:rPr>
          <w:rFonts w:ascii="Times New Roman" w:eastAsia="Times New Roman" w:hAnsi="Times New Roman" w:cs="Times New Roman"/>
          <w:sz w:val="24"/>
          <w:szCs w:val="24"/>
          <w:lang w:val="kk-KZ"/>
        </w:rPr>
      </w:pPr>
    </w:p>
    <w:p w14:paraId="0BEB8E37"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66BB9BAF"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46508242" w14:textId="77777777"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ДӘРІСТЕР МАЗМҰНЫ</w:t>
      </w:r>
    </w:p>
    <w:p w14:paraId="19A1F738" w14:textId="77777777"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p>
    <w:p w14:paraId="7595DFA1" w14:textId="6759F2FA"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1-дәріс. «</w:t>
      </w:r>
      <w:r w:rsidR="008455F3">
        <w:rPr>
          <w:rFonts w:ascii="Times New Roman" w:hAnsi="Times New Roman" w:cs="Times New Roman"/>
          <w:b/>
          <w:sz w:val="24"/>
          <w:szCs w:val="24"/>
          <w:lang w:val="kk-KZ"/>
        </w:rPr>
        <w:t>Әлеуметтік-</w:t>
      </w:r>
      <w:r w:rsidRPr="007043FE">
        <w:rPr>
          <w:rFonts w:ascii="Times New Roman" w:hAnsi="Times New Roman" w:cs="Times New Roman"/>
          <w:b/>
          <w:sz w:val="24"/>
          <w:szCs w:val="24"/>
          <w:lang w:val="kk-KZ"/>
        </w:rPr>
        <w:t xml:space="preserve"> </w:t>
      </w:r>
      <w:r w:rsidR="008455F3">
        <w:rPr>
          <w:rFonts w:ascii="Times New Roman" w:hAnsi="Times New Roman" w:cs="Times New Roman"/>
          <w:b/>
          <w:sz w:val="24"/>
          <w:szCs w:val="24"/>
          <w:lang w:val="kk-KZ"/>
        </w:rPr>
        <w:t xml:space="preserve">мәдени </w:t>
      </w:r>
      <w:r w:rsidRPr="007043FE">
        <w:rPr>
          <w:rFonts w:ascii="Times New Roman" w:hAnsi="Times New Roman" w:cs="Times New Roman"/>
          <w:b/>
          <w:sz w:val="24"/>
          <w:szCs w:val="24"/>
          <w:lang w:val="kk-KZ"/>
        </w:rPr>
        <w:t>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11B11DD9"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52D2D922" w14:textId="6FCFA933"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1.1. «</w:t>
      </w:r>
      <w:r w:rsidR="006E5B2E">
        <w:rPr>
          <w:rFonts w:ascii="Times New Roman" w:hAnsi="Times New Roman" w:cs="Times New Roman"/>
          <w:b/>
          <w:sz w:val="24"/>
          <w:szCs w:val="24"/>
          <w:lang w:val="kk-KZ"/>
        </w:rPr>
        <w:t>Әлеуметтік-</w:t>
      </w:r>
      <w:r w:rsidR="006E5B2E" w:rsidRPr="007043FE">
        <w:rPr>
          <w:rFonts w:ascii="Times New Roman" w:hAnsi="Times New Roman" w:cs="Times New Roman"/>
          <w:b/>
          <w:sz w:val="24"/>
          <w:szCs w:val="24"/>
          <w:lang w:val="kk-KZ"/>
        </w:rPr>
        <w:t xml:space="preserve"> </w:t>
      </w:r>
      <w:r w:rsidR="006E5B2E">
        <w:rPr>
          <w:rFonts w:ascii="Times New Roman" w:hAnsi="Times New Roman" w:cs="Times New Roman"/>
          <w:b/>
          <w:sz w:val="24"/>
          <w:szCs w:val="24"/>
          <w:lang w:val="kk-KZ"/>
        </w:rPr>
        <w:t xml:space="preserve">мәдени </w:t>
      </w:r>
      <w:r w:rsidR="006E5B2E" w:rsidRPr="007043FE">
        <w:rPr>
          <w:rFonts w:ascii="Times New Roman" w:hAnsi="Times New Roman" w:cs="Times New Roman"/>
          <w:b/>
          <w:sz w:val="24"/>
          <w:szCs w:val="24"/>
          <w:lang w:val="kk-KZ"/>
        </w:rPr>
        <w:t>жобалау</w:t>
      </w:r>
      <w:r w:rsidRPr="007043FE">
        <w:rPr>
          <w:rFonts w:ascii="Times New Roman" w:hAnsi="Times New Roman" w:cs="Times New Roman"/>
          <w:b/>
          <w:sz w:val="24"/>
          <w:szCs w:val="24"/>
          <w:lang w:val="kk-KZ"/>
        </w:rPr>
        <w:t xml:space="preserve">» пәнінің мақсаты, міндеттері және құрылымы. </w:t>
      </w:r>
    </w:p>
    <w:p w14:paraId="7DE0DC3E"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366E302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3C395AB3"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7F595067"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206E7548"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48961A5B" w14:textId="77777777" w:rsidR="00CF6300" w:rsidRPr="007043FE" w:rsidRDefault="00CF6300" w:rsidP="00FD248B">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417DEEA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173A1F9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2BDBAFCA" w14:textId="77777777" w:rsidR="00CF6300" w:rsidRPr="007043FE" w:rsidRDefault="00CF6300" w:rsidP="00FD248B">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25F3A57C"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0F205C5E"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lastRenderedPageBreak/>
        <w:t>білім беру үдерісінің мақсаттары мен мазмұнын жобалауда орындалатын талаптарды орындауға үйрету;</w:t>
      </w:r>
    </w:p>
    <w:p w14:paraId="67843F37"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5779FC3E"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14:paraId="7DCEB980"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7EAF61AD"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2943258E"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Cs/>
          <w:sz w:val="24"/>
          <w:szCs w:val="24"/>
          <w:lang w:val="kk-KZ"/>
        </w:rPr>
        <w:t>Курстың өзіндік құрылымдық логикасы жасалып,</w:t>
      </w:r>
      <w:r w:rsidRPr="007043FE">
        <w:rPr>
          <w:rFonts w:ascii="Times New Roman" w:hAnsi="Times New Roman" w:cs="Times New Roman"/>
          <w:b/>
          <w:sz w:val="24"/>
          <w:szCs w:val="24"/>
          <w:lang w:val="kk-KZ"/>
        </w:rPr>
        <w:t xml:space="preserve"> 1-модульдегі «Білім беру аймағындағы жобалаудың жалпы  негіздері. педагогикалық  жобалаудың </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 xml:space="preserve">қалыптасуы  мен дамуы» атты </w:t>
      </w:r>
      <w:r w:rsidRPr="007043FE">
        <w:rPr>
          <w:rFonts w:ascii="Times New Roman" w:hAnsi="Times New Roman" w:cs="Times New Roman"/>
          <w:bCs/>
          <w:sz w:val="24"/>
          <w:szCs w:val="24"/>
          <w:lang w:val="kk-KZ"/>
        </w:rPr>
        <w:t>теориялық бөлімінде бүгінгі таңда кеңінен дамып келе жатқан жобалау әрекетінің мүмкіндіктерін педагогикалық технологиялар тұрғысынан қарастырудың ғылыми негіздемесі берілді.</w:t>
      </w:r>
      <w:r w:rsidRPr="007043FE">
        <w:rPr>
          <w:rFonts w:ascii="Times New Roman" w:hAnsi="Times New Roman" w:cs="Times New Roman"/>
          <w:b/>
          <w:sz w:val="24"/>
          <w:szCs w:val="24"/>
          <w:lang w:val="kk-KZ"/>
        </w:rPr>
        <w:t xml:space="preserve"> «Педагогикалық жобалаудың технологиялары»</w:t>
      </w:r>
      <w:r w:rsidRPr="007043FE">
        <w:rPr>
          <w:rFonts w:ascii="Times New Roman" w:hAnsi="Times New Roman" w:cs="Times New Roman"/>
          <w:bCs/>
          <w:sz w:val="24"/>
          <w:szCs w:val="24"/>
          <w:lang w:val="kk-KZ"/>
        </w:rPr>
        <w:t xml:space="preserve"> тақырыбында қарастырылған келесі модулінде жобалаудың   заңдылықтары мен ұстанымдары, оның білім берудің жаңа нәтижелерін қалыптастырудағы ролі негізделді. Үшінші бөлім «Педагогикалық жобалаудың технологиялары» деп аталып,  онда жобалау - күтілетін нәтижелерді анықтай отырып, оқытудың мақсатын жүзеге асыратын біртұтас технология ретінде қарастырылды.  «</w:t>
      </w:r>
      <w:r w:rsidRPr="007043FE">
        <w:rPr>
          <w:rFonts w:ascii="Times New Roman" w:hAnsi="Times New Roman" w:cs="Times New Roman"/>
          <w:b/>
          <w:sz w:val="24"/>
          <w:szCs w:val="24"/>
          <w:lang w:val="kk-KZ"/>
        </w:rPr>
        <w:t xml:space="preserve">Оқытудағы жобалау және оқушылардың жобалау әрекеттерін ұйымдастыру. </w:t>
      </w:r>
      <w:r w:rsidRPr="007043FE">
        <w:rPr>
          <w:rFonts w:ascii="Times New Roman" w:hAnsi="Times New Roman" w:cs="Times New Roman"/>
          <w:b/>
          <w:sz w:val="24"/>
          <w:szCs w:val="24"/>
          <w:lang w:val="kk-KZ"/>
        </w:rPr>
        <w:tab/>
        <w:t>Жобалауды басқарушылардың  құзыреттіліктерін дамыту»</w:t>
      </w:r>
      <w:r w:rsidRPr="007043FE">
        <w:rPr>
          <w:rFonts w:ascii="Times New Roman" w:hAnsi="Times New Roman" w:cs="Times New Roman"/>
          <w:bCs/>
          <w:sz w:val="24"/>
          <w:szCs w:val="24"/>
          <w:lang w:val="kk-KZ"/>
        </w:rPr>
        <w:t xml:space="preserve"> деп аталатын модуль мұғалімдер тәжірибесі үшін өте қажетті әдістемелік-нұсқаулық түрінде жазылды деуге де болады, онда атынан көрініп тұрғандай, жобалау әрекетін мектеп оқушыларымен жүргізудің нақты әдістемесі, ерекшеліктері, бағалау жолдары берілді.</w:t>
      </w:r>
    </w:p>
    <w:p w14:paraId="10048E3B"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 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 Сондықтан, оқулыққа «Жобалауды басқарушылардың құзыреттіліктерін дамыту» деген бесінші бөлім ендіріліп, онда білім беру ұйымдары басшылары мен педагогтардың жоба жетекшілері ретіндегі арнайы құзыреттіліктерін дамыту әдістемесін беріп отырмыз.</w:t>
      </w:r>
    </w:p>
    <w:p w14:paraId="19D13884" w14:textId="77777777"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hAnsi="Times New Roman" w:cs="Times New Roman"/>
          <w:bCs/>
          <w:sz w:val="24"/>
          <w:szCs w:val="24"/>
          <w:lang w:val="kk-KZ"/>
        </w:rPr>
        <w:t>Курстың мазмұны педагогикалық мамандықтар бойынша бакалавриаттың</w:t>
      </w:r>
      <w:r w:rsidRPr="007043FE">
        <w:rPr>
          <w:rFonts w:ascii="Times New Roman" w:eastAsia="MS Mincho" w:hAnsi="Times New Roman" w:cs="Times New Roman"/>
          <w:sz w:val="24"/>
          <w:szCs w:val="24"/>
          <w:lang w:val="be-BY"/>
        </w:rPr>
        <w:t xml:space="preserve"> 5В010300 - «Педагогика және психология», 5В012300 - «Әлеуметтік педагогика және өзін өзі тану» мамандықтары бойынша және магистратураның  барлық педагогикалық мамандықтары бойынша білім беру стандарттарындағы  кәсіби пәндер циклының таңдау компоненттеріне қойылатын әдістемелік талаптарға сәйкес құрылды. Бұл бүгінгі таңда педагог кадрларды даярлау бағдарламасы бойынша жобалау технологиясын білім беруде пайдалануға мүмкіндік береді деп есептейміз. </w:t>
      </w:r>
    </w:p>
    <w:p w14:paraId="0A71D395" w14:textId="77777777"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eastAsia="MS Mincho" w:hAnsi="Times New Roman" w:cs="Times New Roman"/>
          <w:sz w:val="24"/>
          <w:szCs w:val="24"/>
          <w:lang w:val="be-BY"/>
        </w:rPr>
        <w:t>Тағы бір құрылымдық және мазмұндық ерекшелігі- курстың аталған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14:paraId="4BCEB460" w14:textId="77777777" w:rsidR="00CF6300" w:rsidRPr="007043FE" w:rsidRDefault="00CF6300" w:rsidP="00FD248B">
      <w:pPr>
        <w:pStyle w:val="1"/>
        <w:spacing w:before="0" w:after="0"/>
        <w:ind w:firstLine="709"/>
        <w:jc w:val="both"/>
        <w:rPr>
          <w:rFonts w:ascii="Times New Roman" w:hAnsi="Times New Roman" w:cs="Times New Roman"/>
          <w:bCs/>
          <w:sz w:val="24"/>
          <w:szCs w:val="24"/>
          <w:lang w:val="kk-KZ"/>
        </w:rPr>
      </w:pPr>
      <w:r w:rsidRPr="007043FE">
        <w:rPr>
          <w:rFonts w:ascii="Times New Roman" w:eastAsia="MS Mincho" w:hAnsi="Times New Roman" w:cs="Times New Roman"/>
          <w:sz w:val="24"/>
          <w:szCs w:val="24"/>
          <w:lang w:val="be-BY"/>
        </w:rPr>
        <w:t xml:space="preserve">Сонымен қатар, </w:t>
      </w:r>
      <w:r w:rsidRPr="007043FE">
        <w:rPr>
          <w:rFonts w:ascii="Times New Roman" w:hAnsi="Times New Roman" w:cs="Times New Roman"/>
          <w:bCs/>
          <w:sz w:val="24"/>
          <w:szCs w:val="24"/>
          <w:lang w:val="be-BY"/>
        </w:rPr>
        <w:t xml:space="preserve">бұл кешен білім берудің жаңа нәтижелерін ұйымдастырушылық және адам ресурстарын дамыту тұрғысынан қамтамасыз ететін педагогикалық жобалаудың </w:t>
      </w:r>
      <w:r w:rsidRPr="007043FE">
        <w:rPr>
          <w:rFonts w:ascii="Times New Roman" w:hAnsi="Times New Roman" w:cs="Times New Roman"/>
          <w:bCs/>
          <w:sz w:val="24"/>
          <w:szCs w:val="24"/>
          <w:lang w:val="be-BY"/>
        </w:rPr>
        <w:lastRenderedPageBreak/>
        <w:t>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14:paraId="53EA9805"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be-BY"/>
        </w:rPr>
      </w:pPr>
    </w:p>
    <w:p w14:paraId="69D6ED27"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14:paraId="7554DC3D"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5391FFA7"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23098E4C" w14:textId="77777777"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14:paraId="40A4D147"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0DFD5834"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b/>
          <w:sz w:val="24"/>
          <w:szCs w:val="24"/>
        </w:rPr>
        <w:t>Жобалау</w:t>
      </w:r>
      <w:proofErr w:type="spellEnd"/>
      <w:r w:rsidRPr="007043FE">
        <w:rPr>
          <w:rFonts w:ascii="Times New Roman" w:hAnsi="Times New Roman" w:cs="Times New Roman"/>
          <w:b/>
          <w:sz w:val="24"/>
          <w:szCs w:val="24"/>
        </w:rPr>
        <w:t xml:space="preserve"> мен </w:t>
      </w:r>
      <w:proofErr w:type="spellStart"/>
      <w:r w:rsidRPr="007043FE">
        <w:rPr>
          <w:rFonts w:ascii="Times New Roman" w:hAnsi="Times New Roman" w:cs="Times New Roman"/>
          <w:b/>
          <w:sz w:val="24"/>
          <w:szCs w:val="24"/>
        </w:rPr>
        <w:t>ғылыми</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зерттеудің</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өзара</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байланыстылығы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қарастырылуы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азая</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дамуына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компьютерлік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Солай</w:t>
      </w:r>
      <w:proofErr w:type="spellEnd"/>
      <w:r w:rsidRPr="007043FE">
        <w:rPr>
          <w:rFonts w:ascii="Times New Roman" w:hAnsi="Times New Roman" w:cs="Times New Roman"/>
          <w:sz w:val="24"/>
          <w:szCs w:val="24"/>
        </w:rPr>
        <w:t xml:space="preserve"> бола </w:t>
      </w:r>
      <w:proofErr w:type="spellStart"/>
      <w:r w:rsidRPr="007043FE">
        <w:rPr>
          <w:rFonts w:ascii="Times New Roman" w:hAnsi="Times New Roman" w:cs="Times New Roman"/>
          <w:sz w:val="24"/>
          <w:szCs w:val="24"/>
        </w:rPr>
        <w:t>тұрса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зерттеуді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біріктіретін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ал объект </w:t>
      </w:r>
      <w:proofErr w:type="spellStart"/>
      <w:r w:rsidRPr="007043FE">
        <w:rPr>
          <w:rFonts w:ascii="Times New Roman" w:hAnsi="Times New Roman" w:cs="Times New Roman"/>
          <w:sz w:val="24"/>
          <w:szCs w:val="24"/>
        </w:rPr>
        <w:t>өзін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объект бола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4B2D7A5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14:paraId="2ABB1EF8" w14:textId="77777777"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14:paraId="679FCEE2" w14:textId="77777777"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14:paraId="78D0962E" w14:textId="77777777"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14:paraId="751E59FE" w14:textId="77777777" w:rsidR="00CF6300" w:rsidRPr="007043FE" w:rsidRDefault="00CF6300" w:rsidP="00FD248B">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14:paraId="286F6C12"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5591BFAF"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14:paraId="537391E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14:paraId="13B182B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14:paraId="1BF095F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14:paraId="77B6561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14:paraId="291161A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Жоспарлаудың жаңа бағыты сол кездегі қоғамда ғылыми –техникалық прогрестің қарқынды дамуын, өнеркәсіптердің еңбек өнімділігін арттыруды, жаңа техникалар мен технологияларды жасақтауды және тәжірибеге ендіруді, әлеуметтік міндеттерді орындауда пайдалануды, жаңа технологиялармен жұмыс істеуге мамандарды даярлау және олардың </w:t>
      </w:r>
      <w:r w:rsidRPr="007043FE">
        <w:rPr>
          <w:rFonts w:ascii="Times New Roman" w:hAnsi="Times New Roman" w:cs="Times New Roman"/>
          <w:sz w:val="24"/>
          <w:szCs w:val="24"/>
          <w:lang w:val="kk-KZ"/>
        </w:rPr>
        <w:lastRenderedPageBreak/>
        <w:t xml:space="preserve">кәсібилігін дамытуды, т.б.  шаруашылықтың  көптеген түрлі салаларын қамтитын,  кешенді мақсаттарын орындауды көздеген болатын.  Сонымен қатар, бұл өндіріс, ғылым мен білім беру салаларының нәтижелі  қызмет ету мен олардың өзара қарым – қатынасының тиімді ұйымдастырылуын, қызметкерлердің жаңа  ғылым жетістіктерін игеру негізінде сапалы еңбек нәтижесін аз мерзімде, аздаған шығынмен қамтамасыз етуге мүмкіндік береді. Аталған міндеттер күрделі жүйелер ретіндегі көптеген  түрлі салаларды қамтитын өте кең ауқымды болғандықтан оны жүйелі және кешенді жүргізу қажеттігі туындайды. </w:t>
      </w:r>
    </w:p>
    <w:p w14:paraId="1ADC57F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 оның құрамындағы компоненттердің өзіндік ерекшелік сипаттарын, олардың өзара (заттық, ақпараттық, энергетикалық, т.б.) және жүйенің сыртқы байланыстарын (әлеуметтік орта, табиғи орта), жүйе компоненттері мен тұтас жүйенің даму тенденцияларын  жүйелік және кешендік тұрғыдан жүзеге асырылады.  </w:t>
      </w:r>
    </w:p>
    <w:p w14:paraId="1226F107"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Бұл жүйелердің басқа техникалық, жаратылыстанудағы жүйелерден ерекшелігін оның адам мен қоғамның дамуына байланыстылығы құрайды. Әлеуметтік жүйелердің басты компоненті болып табылатын адамдардың іс- әрекеттері жүйенің өзгерістерімен, сыртқы ортаның талабымен ғана анықталмайды, олар негізінен, адамның өзіндік мүмкіндіктеріне, түрлі жағдайларына сай шешім қабылдай білуіне қатысты анықталады. Сондықтан, әлеуметтік жүйелердің моделі жүйенің объективтік заңдылықтарын жүйенің және оның компоненттерінің мақсаттарымен интеграциялауды қажет етеді. Тәжірибеде осы интеграцияны қамтамасыз ету, үйлестіру оны басқарудың басты мақсаты болып табылады. Нақтылай айтқанда, әлеуметтік жүйелерді дамыту қызметі  сол жүйеге тән объективтік заңдылықтарға сай жүйенің мақсатын ондағы адам компоненттерінің мақсатымен үйлестіру жолдарын анықтайды.  Сөйтіп, әлеуметтік жүйелерді дамыту ондағы адамдар үшін  маңызды өзгерістерді ендіру негізінде   жүзеге асырылады</w:t>
      </w:r>
      <w:r w:rsidRPr="007043FE">
        <w:rPr>
          <w:rFonts w:ascii="Times New Roman" w:hAnsi="Times New Roman" w:cs="Times New Roman"/>
          <w:sz w:val="24"/>
          <w:szCs w:val="24"/>
          <w:lang w:val="kk-KZ" w:eastAsia="ko-KR"/>
        </w:rPr>
        <w:t>.</w:t>
      </w:r>
      <w:r w:rsidRPr="007043FE">
        <w:rPr>
          <w:rFonts w:ascii="Times New Roman" w:hAnsi="Times New Roman" w:cs="Times New Roman"/>
          <w:sz w:val="24"/>
          <w:szCs w:val="24"/>
          <w:lang w:val="kk-KZ"/>
        </w:rPr>
        <w:t xml:space="preserve"> </w:t>
      </w:r>
    </w:p>
    <w:p w14:paraId="7AF954A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тұрғыдан алғанда, әлеуметтік жүйелерді басқаруда ондағы адамдардың  өзіндік мүмкіндіктерін жүзеге асыру, түрлі қабілеттерін дамыту және пайдалану мақсатында белгілі бір ұйымның қызметін қамтамасыз етуге, оны жетілдіруге және қайта құруға бағытталған кешенді,  көпқырлы қызметтің арнайы ұйымдастырылуы қажет болады. Әлеуметтік жүйе құрамындағы қызметтік және адами компоненттердің өзара қатынастары мен жүйенің өзін өзі дамыту ресурстарын  тиімді ұйымдастыру арқылы мақсатқа сәйкес нәтижелерін қамтамасыз етудің  тиімді механизмі –  жобалау   болып табылады.</w:t>
      </w:r>
    </w:p>
    <w:p w14:paraId="4A31BD4C" w14:textId="77777777" w:rsidR="00CF6300" w:rsidRPr="007043FE" w:rsidRDefault="00CF6300" w:rsidP="00FD248B">
      <w:pPr>
        <w:tabs>
          <w:tab w:val="num" w:pos="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14:paraId="7137E7A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бүгінгі оның идеологтары «технологиялық универсум» - лат. universum.summa rerum- деп бағалайды, ал жобалауды жүзеге асыру кезеңі адамның қайта құру әрекеттері деп бағаланады. Осы тұрғыдан алғанда кез келген жобалау қызметі әлеуметтік жаңғыртуды жобалау болып табылады». </w:t>
      </w:r>
    </w:p>
    <w:p w14:paraId="08BE996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негізіне трансцендентік (transcendens-лат.мүмкіндіктің шегінен өту) міндет жатады, сөйтіп кез келген жоба трансцендентік, өйткен ол осы шақтан болашақты жоспарлайды. Жобалаудың мәні оның келесі қайшылықтарды (антиномияларды) шешуге бағытталғандығында: </w:t>
      </w:r>
    </w:p>
    <w:p w14:paraId="130F029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жүйедегі мүмкіндіктер мен қабілеттіліктердің арасындағы;</w:t>
      </w:r>
    </w:p>
    <w:p w14:paraId="41E256D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идеалдық құрылым мен (идея) шектелген түрдегі құрылымның (нормаланған) арасындағы;</w:t>
      </w:r>
    </w:p>
    <w:p w14:paraId="232A014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жүйенің потенциалдық мүмкіндіктері мен  құндылықтардың мақсаттарға ауысуының және мақсаттың құралдарға ауысуының арасындағы.</w:t>
      </w:r>
    </w:p>
    <w:p w14:paraId="1D7F9061"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Осыдан келіп әлеуметтік жүйелерді басқарудағы жобалаудың адам қызметін жүзеге асыру және әр адамның өз идеясын ұсыну және орындаудың негізгі құндылық екендігін </w:t>
      </w:r>
      <w:r w:rsidRPr="007043FE">
        <w:rPr>
          <w:rFonts w:ascii="Times New Roman" w:hAnsi="Times New Roman" w:cs="Times New Roman"/>
          <w:sz w:val="24"/>
          <w:szCs w:val="24"/>
          <w:lang w:val="kk-KZ"/>
        </w:rPr>
        <w:lastRenderedPageBreak/>
        <w:t xml:space="preserve">мойындайтын жаңа сананы бекітеді. Жобалаушының қоршаған ортаға қатынасы төрт мазмұндағы кеңістікке шығуы деуге болады. Олар: ситуативтік, әлеуметтік, мәдени және экзистенциалдық. Осы   тәрізді трансценденттік кеңістікке шығу жобалаушыға жобаның тұтас үрдістігін және болашаққа бағытталғандық сипатын сақтауға мүмкіндік береді.  </w:t>
      </w:r>
    </w:p>
    <w:p w14:paraId="41D2AAB0"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14:paraId="49EAE66C"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14:paraId="539697D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14:paraId="534B444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жетістіктерді сақтау мен оларды жақсартып отыру әдістерін ұсынады;</w:t>
      </w:r>
    </w:p>
    <w:p w14:paraId="098754B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14:paraId="27C9290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14:paraId="6B36B3E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жобалаудың мазмұндық және құрылымдық икемділігі кез келген ұйымның әлеуетін көтереді. Эволюциялық даму туралы тұжырымдаманы негізге алатын басқару теориялары оның постиндустриялық қоғамның бұрын соңды болмаған проблемалары алдында қауқарсыз екенін байқайды. өйткені, тек эмпирикалық әдіске ғана сүйене дамыту қалыптасқан жағдайды жаңа талаптарға сай өзгерту үшін жеткіліксіз. </w:t>
      </w:r>
    </w:p>
    <w:p w14:paraId="2CA062A9" w14:textId="77777777"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қызметі оған қарама- қарсы, болашақ модельдерді ғылыми негізделген дәл есептеулермен қамтамасыз ететіндіктен қайта құру және өзгерістер жағдайында басқарудың басты қызметтерінің бірі бола алады.Сонымен қатар,  жасалатын әрекеттің мақсаты мен оған қажетті стратегияны айқындау да өзгерістер жоспарын нақтылауға мүмкіндік береді.  </w:t>
      </w:r>
    </w:p>
    <w:p w14:paraId="1FF5BAA6" w14:textId="77777777"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Кейбір зерттеушілер басқарудың жобалау және жобаны жүзеге асыру қызметтерін біріктіре жүргізуіне көңіл бөлінген, оның бірден бір жолы ретінде жобалау әрекетін ендіру және қолдану кезеңдерін есепке ала отырып, одан әрі дамыту деп есептеледі.</w:t>
      </w:r>
    </w:p>
    <w:p w14:paraId="3106303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әлеуметтік  – техникалық тәсілдер мен қызметтер ретінде дамытыла және рәсімделе отырып, басқару жобалаумен екі түрлі байланыста болады. Оның мәні, біріншіден, жобалау – басқарудың бір элементі, құрамдас бөлігі болып табылады және соған сай әрекеттер жүйесінде жобалаудың өз орны бар. Бұл жағдайда жобалау мен басқару компоненттері өзара ерекше байланысқа және ассимиляцияға түсе алады.</w:t>
      </w:r>
    </w:p>
    <w:p w14:paraId="5573C95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Екіншіден, басқару қызметі жобалау әрекетін түгел қамти алады. Бұл жағдайда жобалау бөлек автономды жағдайда жүргізіледі және басқару оның қызмет етуіне, одан әрі дамуына, жүзеге асырылуына жағдай жасайды. Бірақ оны басқаруға бағыныштылық деп қарауға болмайды, осы жерде басқару мен жобалау өзара күрделе байланыс пен қатынаста болады дей аламыз.   Жобалау әрекеттерін басқару жоғарыда аталған қазіргі заманғы әлеуметтік техникалық амалдардың басты көрінісі болып табылады. </w:t>
      </w:r>
    </w:p>
    <w:p w14:paraId="56005DB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жаңа ұйымдастырушылық мәдениеттің тірек ұғымдары: жоба, жобалау, технологияландыру, рефлексия – пайда болып, бүгінгі күні кеңінен қолданылысқа енуде. Назар аударатын нәрсе, осындағы жоба мен рефлексия ұғымдарының бір қарағанда бір –біріне қарама –қарсы сипатта екені: біріншісі –алға қарай көз тастау, екіншісі –кейін қарай қарау деген түсініктерді береді. Енді осы ұғымдарға сипаттама береміз. </w:t>
      </w:r>
    </w:p>
    <w:p w14:paraId="6717C4B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«жобалау»  ұғымы энциклопедиялық сөздіктерде техникада, құрылыста, т.б. өндірістік салаларда белгілі бір бұйым жасау, немесе ғимарат салуға қажет құжаттардың –суреттер, есептеулер, т.б. –жиынтығы деп қарастырылады. Жобалаудың бүгінгі мәні одан өзгеріп, оны жеке адамның, ұжымның, ұйым не мекеменің, немесе, бірнеше ұйымдар мен мекемелердің бірлескен өнімділік әрекетінің аяқталған циклы деген түсінігі кеңінен тарауда.</w:t>
      </w:r>
    </w:p>
    <w:p w14:paraId="15E18F4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жүйелерді басқарудағы жобалау түрлерінің, оларды қолдану аясының тым көптігі оларды классификциялауды қажет етеді, оны А.М.Новиков бойынша құрылған жүйелік классификация негізінде қарастырып көрейік.</w:t>
      </w:r>
    </w:p>
    <w:p w14:paraId="0942232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типтері, немесе салалары: техникалық, ұйымдастырушылық, экономикалық, әлеуметтік, білім беру, аралас салалар, т.б.</w:t>
      </w:r>
    </w:p>
    <w:p w14:paraId="494B8E3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кластары, немесе жобалау құрамы мен құрылымы, пәндік аясы бойынша: моно – жобалау, мульти –жобалау, мега – жобалау. Олар қолданылуына қарай сипатталды, мысалы, моно – дербес жобалаудың белгілі бір масшабтағы түрліше дара жобалау екені атынан көрініп тұрса, мульти –жобалау бірнеше дербес жобалардан тұратын кешенді жобалау болса, мега –жобалау– белгілі бір экономикалық саланы, не аймақты дамытудың мақсатты бағдарламалары, оның құрамына моно – жобалау да, мульти –  жобалау да еніп кетеді.</w:t>
      </w:r>
    </w:p>
    <w:p w14:paraId="729CE31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масштабтары: шағын, орташа, ірі және өте ірі деп шартты түрде белгілене алады.</w:t>
      </w:r>
    </w:p>
    <w:p w14:paraId="07C20D1C"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ұзақтығы: қысқа мерзімді – 3 жылға дейінгі, орта мерзімді, – 3-5 жылға,  ұзақ мерзімді – 5-тен көп жылдарға созылатын жобалау;</w:t>
      </w:r>
    </w:p>
    <w:p w14:paraId="3A7D8D9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түрлері: инвестициялық, инновациялық, білім беру, ғылыми –зерттеу, аралас, т.б.</w:t>
      </w:r>
    </w:p>
    <w:p w14:paraId="7DACB576"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Енді осы «жобалау» ұғымының білім беру саласында қатысты сапаларын қарастыратын болсақ, оның түрлерін ғылыми –зерттеудегі жобалау, педагогикалық жобалау, әр білім алушының оқу әрекетінде қолданылатын жобалау деп бөлуге болады.</w:t>
      </w:r>
    </w:p>
    <w:p w14:paraId="65BA5C23"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басқарудағы жобалауға бірнеше анықтамалар берілген, мысалы, Ф.Перегудовтың анықтамасы бойынша, «жобалау – жұмыс нәтижесінің сапасына қойылатын талаптары белгіленген, орындау сипатына сай қажетті құралдар мен кететін шығындар алдын ала есептелген, берілген уақыт ішінде белгілі бір жүйеге мақсатты өзгерістер ендіру». Ол әр жобалау идея пайда болғаннан бастап, толық аяқталғанға дейін өз дамуының бірнеше сатыларынан өтеді дей отырып, даму сатыларының жиынтығы жобаның өмір сүру циклын құрайды, ал ол фазаларға бөлінеді, фазалар – сатыларға, сатылар – кезеңдерге бөлінеді дейді. </w:t>
      </w:r>
    </w:p>
    <w:p w14:paraId="396D96B0"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14:paraId="3C3AADF6"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бір ортақ түсінік қалыптастыруды қажет ететін технология ұғымы бар, зерттеушілер оны берілген міндетті орындау түрлері мен амалдарының, әдістері мен құралдарының жүйесі ретінде қарастырады.  Ал, біз қарастырып отырған жобалау қызметінің кез келген түрі осы технологиялар жиынтығы негізінде жүзеге  асырылады.</w:t>
      </w:r>
    </w:p>
    <w:p w14:paraId="32308FE8"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Әрекеттің өнімділігін ұйымдастыруда рефлексияның – қойылған мақсатты, үрдістегі міндеттерді, нәтижелерді үнемі талдап отырудың – маңызы зор.</w:t>
      </w:r>
    </w:p>
    <w:p w14:paraId="0C0D9372"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ғылыми зерттеулер әдіснамасы да, практикалық әрекеттер әдіснамасы да, жобалау  категориясының  логикасында оның үш кезең (фазалар) – жобалық, технологиялық, рефлексиялық  –  фазалар бірлігін сақтай отырып құрылады дей аламыз.    </w:t>
      </w:r>
    </w:p>
    <w:p w14:paraId="7FDE3FEC"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жүйелердің дамуын  жобалауды инновациялық процестің моделі ретінде қарастыруға болады:</w:t>
      </w:r>
    </w:p>
    <w:p w14:paraId="0C4733D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ұйымның бастапқы жағдайы (біз қазір қайдамыз?);</w:t>
      </w:r>
    </w:p>
    <w:p w14:paraId="229BFF7E"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күтілетін болашақтың бейнесі (біз қайда барғымыз келеді?);</w:t>
      </w:r>
    </w:p>
    <w:p w14:paraId="55A5567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қазіргі жағдайдан болашаққа өту әрекеттерінің құрамы мен құрылымы (біз күтілетін нәтиже алуымыз үшін не жасаймыз?).</w:t>
      </w:r>
    </w:p>
    <w:p w14:paraId="42F22CC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келесі қызметтерді атқаруға арналған:</w:t>
      </w:r>
    </w:p>
    <w:p w14:paraId="5FADA90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оның қатысушылар әрекеттерінің бағытын және олардың мақсатты бағдарларын анықтау, яғни орындаушылардың бірлескен жұмысының мақсатқа бағыттылығын қамтамасыз ету құралы болу;</w:t>
      </w:r>
    </w:p>
    <w:p w14:paraId="243B969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жеке орындаушылар мен олардың топтарының арасындағы байланыстарды анықтау, яғни орындаушылардың күштерінің интеграциясы мен әрекеттерін үйлестіру құралы болу;</w:t>
      </w:r>
    </w:p>
    <w:p w14:paraId="1D0C04A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барысы мен оның орындалуы жағдайларын бақылау құралы болу;</w:t>
      </w:r>
    </w:p>
    <w:p w14:paraId="711B5B8C"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қойылған мақсаттардың орындалуына кесел келтіруі мүмкін қауіп-қатерді алдын-ала болжай білу құралы болу;</w:t>
      </w:r>
    </w:p>
    <w:p w14:paraId="419404BE"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бағытының жоспарланғаннан ауытқуы немесе бұрын болжанбаған қауіп-қатердің анықталуы барысында шешім шығара білу құралы болу.</w:t>
      </w:r>
    </w:p>
    <w:p w14:paraId="6686C2A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күтілетін нәтижеге  бағытталған қозғалыстың тұтас моделі, оның негізгі міндеті – мақсатқа бағытталған қозғалысты бақылайтын құрал болу. Бақылау барысында болжамды нәрсе шынайы нәрсемен салыстырылады, бұл жағдайда бағдарлама аралық және түпкі нәтижелер салыстыруға   мүмкіндік беретіндей болуы қажет.  </w:t>
      </w:r>
    </w:p>
    <w:p w14:paraId="5AE6E533"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66F3AF8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2DA13A9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p>
    <w:p w14:paraId="1D507776" w14:textId="77777777" w:rsidR="00CF6300" w:rsidRPr="007043FE" w:rsidRDefault="00CF6300"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14:paraId="3303B8D8" w14:textId="77777777" w:rsidR="00CF6300" w:rsidRPr="007043FE" w:rsidRDefault="00CF6300" w:rsidP="00FD248B">
      <w:pPr>
        <w:spacing w:after="0" w:line="240" w:lineRule="auto"/>
        <w:jc w:val="both"/>
        <w:rPr>
          <w:rFonts w:ascii="Times New Roman" w:hAnsi="Times New Roman" w:cs="Times New Roman"/>
          <w:sz w:val="24"/>
          <w:szCs w:val="24"/>
          <w:lang w:val="kk-KZ"/>
        </w:rPr>
      </w:pPr>
    </w:p>
    <w:p w14:paraId="30D6FB2E"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14:paraId="426EDCD7"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14:paraId="321B08B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14:paraId="522AEBF6"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14:paraId="53AB2A23"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14:paraId="687C5E86"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14:paraId="0643246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14:paraId="58D8689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14:paraId="01308B2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14:paraId="3E55F52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14:paraId="02ABEC83"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14:paraId="189D13C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14:paraId="5D0C063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14:paraId="31567B4A"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14:paraId="5DC49887"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14:paraId="5A1C5A4B"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14:paraId="0CC0D4A1"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14:paraId="5CA9CEBF"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14:paraId="796D604E"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14:paraId="74149841"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14:paraId="5521E2A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14:paraId="100045C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14:paraId="7581D6D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14:paraId="111B86AB" w14:textId="77777777" w:rsidR="00CF6300" w:rsidRPr="007043FE" w:rsidRDefault="00CF630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14:paraId="680A072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14:paraId="63C0D2A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14:paraId="775F5EE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14:paraId="20C8FA9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14:paraId="59426D10"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14:paraId="645EE27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14:paraId="2722DF66"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14:paraId="7FE122AB"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14:paraId="7AFBF96C"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14:paraId="2F9C9574"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14:paraId="251E484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бағдарламасы, осы әдіс негізінде салынған жобалардың өмірлік тапсырмалармен, шыққан топтамалармен байланысты салынған. Әр жаңа жобаның орындалуын (баланың өзімен ойластырылған, топпен, сыныппен, мұғалімнің қатысуынсыз немесе өз бетінше) бірнеше қызықты, қкжетті және шынайы өмірмен байланысты тапсырмаларды шешу қажет болады.  Баланың өз мүмкіншіліктерін басқалардың күштерімен салыстыруды үйренулері талап етіледі. Жеміске жету үшін, оған жаңа білімді тауып және соған сүйене, нақтылы жұмыс ұсыну қажет болады. Бір ғана емес, тұтас кешенді мәселені шешуге мүмкіншілік беретін, оны орындауға түрлі саланың білімі болуы талап етілсе, сол жобалау идеалды деп санаған. Өмірдегі нақтылы тапсырмаларды шешу, бір-бірімен қарым-қатынас құрып өмірді таниды, балалар өздеріне шынайы өмірдегідей қажетті білімі кешенді түрде алады. Олар білімді өз бетінше алып оқиды. </w:t>
      </w:r>
    </w:p>
    <w:p w14:paraId="15C87E8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Алғашқыда жобалауды педагогтар білім беру құралы ретінде тар мағанада қолданды. Оның көмегімен білім беру үрдісінде белсенді оқыту құралы мен оқушы ұстанымының меңгеруіне тәжірибе жасалып көрген. Сол кездегі көп таралған жобалау түрі қалалық мектеп жағдайында орындалады, ол жерде жобалау мазмұны мен пәнді оқумен байланысты болған, алайда аулыдық мектептердегі оқушылар қызығушылықтарына сүйенетін болсақ, жобалау жүйесі табиғи жолмен шынайы өмірде енді. Жобалау өндіру түрі бола алды.. Оған жобалау әдебиеті, географиялық «саяхаттауды» жатқызамыз. Бұндай мектептерде жұмыс істеу тәжірибесі балалардың шынайы өмірде өздерін оқыту бағдарламасының мақсаты </w:t>
      </w:r>
      <w:r w:rsidRPr="007043FE">
        <w:rPr>
          <w:rFonts w:ascii="Times New Roman" w:hAnsi="Times New Roman" w:cs="Times New Roman"/>
          <w:sz w:val="24"/>
          <w:szCs w:val="24"/>
          <w:lang w:val="kk-KZ"/>
        </w:rPr>
        <w:lastRenderedPageBreak/>
        <w:t>негізінде көрсетеді. «На путях к новой школе» 1929 жылы кеңес кезіңіндегі журнал американдық мұғалімдердің жобалау әдісті тәжірибеде қолданулары жайында жазылған.</w:t>
      </w:r>
    </w:p>
    <w:p w14:paraId="47ABB32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Американдық мектептерде жобалау әдісі кең түрде түсінеді. Жобалау оқу іс-әрекетнің әдісі болып келеді. Ең негізгісі: балаларда қызығушылық пен әуестікті тудыру, себебі мектептік жұмыстардың түрлері тірі және өмірлік жағдайға шоғырлануы қажет.</w:t>
      </w:r>
    </w:p>
    <w:p w14:paraId="2103AC8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ортада «түрлі қоғамдық өмірдің өзара әрекетінің даму» (С.И. Гессен), «белсенділіктің таралуы» (В.Х. Клипатрик) жобалауға қатысушылар бақылауда болады. Жобалау іс-әрекетін педагогтар әлеуметтік білім беру аумағының ішіндегі демократиялық қарым-қатынас үшін қолданған.</w:t>
      </w:r>
    </w:p>
    <w:p w14:paraId="24FF02C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Дж. Дьюидің танымал «Демократия и воспитание» (1916) жұмысынан кейін, қоршаған ортаның білім берудегі сипаттамасын айтады, жобалау мақсатты түрде білім берудегі әлеуметтік мазмұнның мәселе мен қоршаған өмір сұрақтарын іздеу негізінің тәсілі ретінде дамыды. Өмір, күнделікті динамикада болған уақытта, тұлға әлеуметтік тәжірибеге сәйкес келетін жаңа дағдыларды алуды талап етті. С.И. Гессен, «бүкіл мектептік өмірдің негізгі түрін тануға кіруде екі оңай қарым-қатынас, оймен алмасады, болжам мен шешім, адынғы тәжірибедегі сәттілікпен сәтсіздікке байланысты. Мектеп «кіші қоршаған ортаға» ауысу». (Гессен С.И. Педагогические сочнения.- Саранск. 2001.- с. 404). </w:t>
      </w:r>
    </w:p>
    <w:p w14:paraId="661A3B3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Ресейде жобалау білім беру ойыны туылғанда, американдық педагогтардың  жетілдіруімен қатар шықты. </w:t>
      </w:r>
      <w:r w:rsidRPr="007043FE">
        <w:rPr>
          <w:rFonts w:ascii="Times New Roman" w:hAnsi="Times New Roman" w:cs="Times New Roman"/>
          <w:b/>
          <w:i/>
          <w:sz w:val="24"/>
          <w:szCs w:val="24"/>
          <w:lang w:val="kk-KZ"/>
        </w:rPr>
        <w:t>С.Т. Шацкий</w:t>
      </w:r>
      <w:r w:rsidRPr="007043FE">
        <w:rPr>
          <w:rFonts w:ascii="Times New Roman" w:hAnsi="Times New Roman" w:cs="Times New Roman"/>
          <w:sz w:val="24"/>
          <w:szCs w:val="24"/>
          <w:lang w:val="kk-KZ"/>
        </w:rPr>
        <w:t xml:space="preserve"> 1905 жылы басшылығымен шағын қызметкерлер тобы ұйымдастырылды, балалармен тәжірибелік жұмыс істеуде, түрлі жобалау түрлерін белсенді түрде қолданды. Бақылаушылық пен эксперименттік негізі және қажетті білім берудегі түрінен құралады.Практикалық (В.А. Герд) тәжірибелік-сынау, (А.П. Пинкевич) табиғи- ғылым, (Б.Е. Райков) зерттеушілік, тәжірибелік-көрсетуші әдіс, (К.П. Ягодовский) зертханалық әдіс сабағы, деген көптеген анықтаулы келеді. </w:t>
      </w:r>
    </w:p>
    <w:p w14:paraId="175DE22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1925 жылы Ресейде кітап аудармасы шыққан соң, В.Х. Клипатрик білім беру мен әлеуметтік-педагогикалық жобалау педагогикалық іс-әрекеттің арнайы қалпы ретінде ауқымды таралды.</w:t>
      </w:r>
    </w:p>
    <w:p w14:paraId="07B8D43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14:paraId="58B2461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14:paraId="4A37500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14:paraId="4705B91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14:paraId="419A891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w:t>
      </w:r>
      <w:r w:rsidRPr="007043FE">
        <w:rPr>
          <w:rFonts w:ascii="Times New Roman" w:hAnsi="Times New Roman" w:cs="Times New Roman"/>
          <w:sz w:val="24"/>
          <w:szCs w:val="24"/>
          <w:lang w:val="kk-KZ"/>
        </w:rPr>
        <w:lastRenderedPageBreak/>
        <w:t xml:space="preserve">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14:paraId="6088FF4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14:paraId="02B555A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14:paraId="01A3B6D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p>
    <w:p w14:paraId="00AB3C4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Әйгілі орыс әдіснамашы </w:t>
      </w:r>
      <w:r w:rsidRPr="007043FE">
        <w:rPr>
          <w:rFonts w:ascii="Times New Roman" w:hAnsi="Times New Roman" w:cs="Times New Roman"/>
          <w:b/>
          <w:i/>
          <w:sz w:val="24"/>
          <w:szCs w:val="24"/>
          <w:lang w:val="kk-KZ"/>
        </w:rPr>
        <w:t>Ю.В. Громыко</w:t>
      </w:r>
      <w:r w:rsidRPr="007043FE">
        <w:rPr>
          <w:rFonts w:ascii="Times New Roman" w:hAnsi="Times New Roman" w:cs="Times New Roman"/>
          <w:sz w:val="24"/>
          <w:szCs w:val="24"/>
          <w:lang w:val="kk-KZ"/>
        </w:rPr>
        <w:t>, білім беру парадигмасының талаптарының ауысуында қазіргі уақытта жобалау-бағдарламасының ғылыми типі болып қалыптасады. Қазіргі білім беру ерекшелігіне көз салсақ, жаппай жобалау іс-әрекетін меңгеруі анық көрінеді. Егер өмірдегі әр кезеңдегі адамға қажетті мотивация мінезімен білім үздіксіз өмір принціптеріне бейімделеді.</w:t>
      </w:r>
    </w:p>
    <w:p w14:paraId="4433D07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Мұғалімдердің, оқытушылардың ғылыми  дамуын қадағалып үлгеру үшін, оқу пәнінің немесе кәсіптік көрсетілген ауқымды ақпараттармен қатынасып отырады.</w:t>
      </w:r>
    </w:p>
    <w:p w14:paraId="12D1552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ақпараттың тез ескіруі білім беру үрдісі мен білім жүйесінің ішінде жаңа білім іздеудің бастауын табуды талап етеді. Бұндай бастау жобалау болуы мүмкін.</w:t>
      </w:r>
    </w:p>
    <w:p w14:paraId="03BCA91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 мүмкіншілігі қызығушылық экрандық атау алған, жаңа мәдениеттің қалыптасуы кезінде жүзеге асады. Ол уақыттың ағынға негізделген экрандық бейне, кейіпкердің іс-әрекеті мен сөйлеуін, оңай өзіне араластырады, анимациялық түрлерін, жазбаша мәтінмен тағы басқаларды өзіне оңай алмастырады. Экрандық мәдениеттің негізгі белгісінің бірі, кітаптан сапалы ерекшеленеді, секунд сайын диалогтық мінездің өзгеруі мен әріптесіне экрандық мәтіннің қарым-қаынаста болып келеді. Экрандық мәдениет бізді жеке мәдениетпен түрлі коммуникациялық байланыс құру көмегемен ақпарат қолданушының жолымен ұштасуы арқылы, әр қайсысына барлығы мен және барлығының әр қақайсымен араласуына мүмкіншілік береді. «Білім беру» мен кейіптің, бейне мен бейнелеу түсініктерінің арасында байланыс қойылады. Қоршаған дүниені экрандық ақпараттың ұсынушының негізінде өзбетінше білім берудің құрылуы деп түсіндіріледі. Негізінен кейіп, елестету жобалаудың орталық түсінігі болып келеді.</w:t>
      </w:r>
    </w:p>
    <w:p w14:paraId="77B07F3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«Білімділік» ақпараттың парадигмаларының білім беруге көшу білім берудің мазмұнының» толысуына тәжіоибелік сұрақты оятады. Енді неге оқыту қажет, деген түсініксіз болып келеді. Білім, білік, дағды көлемін таңдау мәселелері адамнан өмір және кәсіп талап ететін мәселелермен міндеттерді бөлу шешіміне айналады.</w:t>
      </w:r>
    </w:p>
    <w:p w14:paraId="490E793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білім беру жүйесі ғасырлар бойы мұғалімге, оқытушыға, ғалымдарға байытылса, бүгінде білім беру жүйесі білім деңгейіне қатыссыз ақпаратын меңгеруші кез келген тұлға болады. Білім беру деңгейіндегі оқушылар өз бетінше анықтау ситуациясында ақпараттың </w:t>
      </w:r>
      <w:r w:rsidRPr="007043FE">
        <w:rPr>
          <w:rFonts w:ascii="Times New Roman" w:hAnsi="Times New Roman" w:cs="Times New Roman"/>
          <w:sz w:val="24"/>
          <w:szCs w:val="24"/>
          <w:lang w:val="kk-KZ"/>
        </w:rPr>
        <w:lastRenderedPageBreak/>
        <w:t>қозғалыс траекториясы, білім беру мазмұнын өз бетінше құру, оқу құралын өз бетінше жобалауы, білім беру жобалау арасында басқаларға қажетті болуы мүмкін.</w:t>
      </w:r>
    </w:p>
    <w:p w14:paraId="4B4C167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мектептер қатарында жобалау балар мен үлкендермен іс-әрекеттің негізгі түрі ретінде бекер белсенді дамыды.</w:t>
      </w:r>
    </w:p>
    <w:p w14:paraId="41064F2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Ақпараттың қоғамды білім беру көпшілік таныған дайын білімді меңгеру құралы болып өсуі мүмкін, ол тұлға мен оны қоршаған адамдармен ақпарат алмасу тәсілі бола бастайды. Бүкіл өмір бойы болатын алмасу ғана емес, сонымен қатар ақпаратты да меңгеру болып табылады Педагогикалық жобалауға назар аудару- қазіргі білім берудің тек бейнесі ғана емес. Ол тарихи объективті қажеттіліктің педагогикалық іс-әрекеттің жобалау бейнелеуінің, ойлануы, іс-әрекет тәсілінде дамуы.</w:t>
      </w:r>
    </w:p>
    <w:p w14:paraId="2A189F42"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1-семинар</w:t>
      </w:r>
    </w:p>
    <w:p w14:paraId="0DA27102"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Жобалаудың мәдени – инновациялық сипаты.</w:t>
      </w:r>
    </w:p>
    <w:p w14:paraId="2BD61EE3" w14:textId="77777777" w:rsidR="00CF6300" w:rsidRPr="007043FE" w:rsidRDefault="00CF6300" w:rsidP="00FD248B">
      <w:pPr>
        <w:spacing w:after="0" w:line="240" w:lineRule="auto"/>
        <w:ind w:firstLine="709"/>
        <w:jc w:val="both"/>
        <w:rPr>
          <w:rFonts w:ascii="Times New Roman" w:hAnsi="Times New Roman" w:cs="Times New Roman"/>
          <w:b/>
          <w:sz w:val="24"/>
          <w:szCs w:val="24"/>
        </w:rPr>
      </w:pPr>
    </w:p>
    <w:p w14:paraId="506BB70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043FE">
        <w:rPr>
          <w:rFonts w:ascii="Times New Roman" w:hAnsi="Times New Roman" w:cs="Times New Roman"/>
          <w:i/>
          <w:sz w:val="24"/>
          <w:szCs w:val="24"/>
          <w:lang w:val="kk-KZ"/>
        </w:rPr>
        <w:t>ұйымдастырушылық мәдениет</w:t>
      </w:r>
      <w:r w:rsidRPr="007043FE">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14:paraId="4F59ECE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В.А.Никитин </w:t>
      </w:r>
      <w:r w:rsidRPr="007043FE">
        <w:rPr>
          <w:rFonts w:ascii="Times New Roman" w:hAnsi="Times New Roman" w:cs="Times New Roman"/>
          <w:i/>
          <w:sz w:val="24"/>
          <w:szCs w:val="24"/>
          <w:lang w:val="kk-KZ"/>
        </w:rPr>
        <w:t>дәстүрлі</w:t>
      </w:r>
      <w:r w:rsidRPr="007043FE">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043FE">
        <w:rPr>
          <w:rFonts w:ascii="Times New Roman" w:hAnsi="Times New Roman" w:cs="Times New Roman"/>
          <w:i/>
          <w:sz w:val="24"/>
          <w:szCs w:val="24"/>
          <w:lang w:val="kk-KZ"/>
        </w:rPr>
        <w:t>Корпоративтік - қолөнерге бағытталған</w:t>
      </w:r>
      <w:r w:rsidRPr="007043FE">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043FE">
        <w:rPr>
          <w:rFonts w:ascii="Times New Roman" w:hAnsi="Times New Roman" w:cs="Times New Roman"/>
          <w:i/>
          <w:sz w:val="24"/>
          <w:szCs w:val="24"/>
          <w:lang w:val="kk-KZ"/>
        </w:rPr>
        <w:t>кәсіби (ғылыми) ұйымдастырушылық</w:t>
      </w:r>
      <w:r w:rsidRPr="007043FE">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043FE">
        <w:rPr>
          <w:rFonts w:ascii="Times New Roman" w:hAnsi="Times New Roman" w:cs="Times New Roman"/>
          <w:i/>
          <w:sz w:val="24"/>
          <w:szCs w:val="24"/>
          <w:lang w:val="kk-KZ"/>
        </w:rPr>
        <w:t>мәдениеттің кәсіби түрі</w:t>
      </w:r>
      <w:r w:rsidRPr="007043FE">
        <w:rPr>
          <w:rFonts w:ascii="Times New Roman" w:hAnsi="Times New Roman" w:cs="Times New Roman"/>
          <w:sz w:val="24"/>
          <w:szCs w:val="24"/>
          <w:lang w:val="kk-KZ"/>
        </w:rPr>
        <w:t xml:space="preserve"> жетекші роль атқарып келді.</w:t>
      </w:r>
    </w:p>
    <w:p w14:paraId="47E20D7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14:paraId="462B8D3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14:paraId="0FD60C1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14:paraId="2199B6C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14:paraId="2105B88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w:t>
      </w:r>
      <w:r w:rsidRPr="007043FE">
        <w:rPr>
          <w:rFonts w:ascii="Times New Roman" w:hAnsi="Times New Roman" w:cs="Times New Roman"/>
          <w:sz w:val="24"/>
          <w:szCs w:val="24"/>
          <w:lang w:val="kk-KZ"/>
        </w:rPr>
        <w:lastRenderedPageBreak/>
        <w:t xml:space="preserve">пайда болып жатқан жаңа жағдайлар тәжірибенің де үнемі өзгеріп отыруын қажет етіп отыратыны белгілі болды. </w:t>
      </w:r>
    </w:p>
    <w:p w14:paraId="7384CA6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иновациялықты  дамытудағы ролі. </w:t>
      </w:r>
      <w:r w:rsidRPr="007043FE">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043FE">
        <w:rPr>
          <w:rFonts w:ascii="Times New Roman" w:hAnsi="Times New Roman" w:cs="Times New Roman"/>
          <w:sz w:val="24"/>
          <w:szCs w:val="24"/>
          <w:lang w:val="kk-KZ" w:eastAsia="ko-KR"/>
        </w:rPr>
        <w:t xml:space="preserve"> </w:t>
      </w:r>
    </w:p>
    <w:p w14:paraId="4856274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043FE">
        <w:rPr>
          <w:rFonts w:ascii="Times New Roman" w:hAnsi="Times New Roman" w:cs="Times New Roman"/>
          <w:i/>
          <w:sz w:val="24"/>
          <w:szCs w:val="24"/>
          <w:lang w:val="kk-KZ"/>
        </w:rPr>
        <w:t>бірінші кезеңі</w:t>
      </w:r>
      <w:r w:rsidRPr="007043FE">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043FE">
        <w:rPr>
          <w:rFonts w:ascii="Times New Roman" w:hAnsi="Times New Roman" w:cs="Times New Roman"/>
          <w:i/>
          <w:sz w:val="24"/>
          <w:szCs w:val="24"/>
          <w:lang w:val="kk-KZ"/>
        </w:rPr>
        <w:t>екінші кезеңі</w:t>
      </w:r>
      <w:r w:rsidRPr="007043FE">
        <w:rPr>
          <w:rFonts w:ascii="Times New Roman" w:hAnsi="Times New Roman" w:cs="Times New Roman"/>
          <w:sz w:val="24"/>
          <w:szCs w:val="24"/>
          <w:lang w:val="kk-KZ"/>
        </w:rPr>
        <w:t xml:space="preserve"> басталды, ресейлік және отандық  ғалымдар осы кезеңнен бастап </w:t>
      </w:r>
      <w:r w:rsidRPr="007043FE">
        <w:rPr>
          <w:rFonts w:ascii="Times New Roman" w:hAnsi="Times New Roman" w:cs="Times New Roman"/>
          <w:i/>
          <w:sz w:val="24"/>
          <w:szCs w:val="24"/>
          <w:lang w:val="kk-KZ"/>
        </w:rPr>
        <w:t>жобалаудың педагогикадағы инновациялардың мәдени түрі</w:t>
      </w:r>
      <w:r w:rsidRPr="007043FE">
        <w:rPr>
          <w:rFonts w:ascii="Times New Roman" w:hAnsi="Times New Roman" w:cs="Times New Roman"/>
          <w:sz w:val="24"/>
          <w:szCs w:val="24"/>
          <w:lang w:val="kk-KZ"/>
        </w:rPr>
        <w:t xml:space="preserve"> деп белгіленуіне негіз қалыптасты деп санайды. </w:t>
      </w:r>
    </w:p>
    <w:p w14:paraId="2C2D1EC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14:paraId="5A020E7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043FE">
        <w:rPr>
          <w:rFonts w:ascii="Times New Roman" w:hAnsi="Times New Roman" w:cs="Times New Roman"/>
          <w:i/>
          <w:sz w:val="24"/>
          <w:szCs w:val="24"/>
          <w:lang w:val="kk-KZ"/>
        </w:rPr>
        <w:t>эмпирикалық</w:t>
      </w:r>
      <w:r w:rsidRPr="007043FE">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043FE">
        <w:rPr>
          <w:rFonts w:ascii="Times New Roman" w:hAnsi="Times New Roman" w:cs="Times New Roman"/>
          <w:i/>
          <w:sz w:val="24"/>
          <w:szCs w:val="24"/>
          <w:lang w:val="kk-KZ"/>
        </w:rPr>
        <w:t xml:space="preserve">теориялық зерделеу </w:t>
      </w:r>
      <w:r w:rsidRPr="007043FE">
        <w:rPr>
          <w:rFonts w:ascii="Times New Roman" w:hAnsi="Times New Roman" w:cs="Times New Roman"/>
          <w:sz w:val="24"/>
          <w:szCs w:val="24"/>
          <w:lang w:val="kk-KZ"/>
        </w:rPr>
        <w:t>болып табылады.</w:t>
      </w:r>
    </w:p>
    <w:p w14:paraId="1BF2774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w:t>
      </w:r>
      <w:r w:rsidRPr="007043FE">
        <w:rPr>
          <w:rFonts w:ascii="Times New Roman" w:hAnsi="Times New Roman" w:cs="Times New Roman"/>
          <w:i/>
          <w:sz w:val="24"/>
          <w:szCs w:val="24"/>
          <w:lang w:val="kk-KZ"/>
        </w:rPr>
        <w:t>басқару қызметі</w:t>
      </w:r>
      <w:r w:rsidRPr="007043FE">
        <w:rPr>
          <w:rFonts w:ascii="Times New Roman" w:hAnsi="Times New Roman" w:cs="Times New Roman"/>
          <w:sz w:val="24"/>
          <w:szCs w:val="24"/>
          <w:lang w:val="kk-KZ"/>
        </w:rPr>
        <w:t xml:space="preserve"> контекстіне де, </w:t>
      </w:r>
      <w:r w:rsidRPr="007043FE">
        <w:rPr>
          <w:rFonts w:ascii="Times New Roman" w:hAnsi="Times New Roman" w:cs="Times New Roman"/>
          <w:i/>
          <w:sz w:val="24"/>
          <w:szCs w:val="24"/>
          <w:lang w:val="kk-KZ"/>
        </w:rPr>
        <w:t>тәжірибелік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бағдарлы ғылым </w:t>
      </w:r>
      <w:r w:rsidRPr="007043FE">
        <w:rPr>
          <w:rFonts w:ascii="Times New Roman" w:hAnsi="Times New Roman" w:cs="Times New Roman"/>
          <w:sz w:val="24"/>
          <w:szCs w:val="24"/>
          <w:lang w:val="kk-KZ"/>
        </w:rPr>
        <w:t xml:space="preserve">контекстіне және   </w:t>
      </w:r>
      <w:r w:rsidRPr="007043FE">
        <w:rPr>
          <w:rFonts w:ascii="Times New Roman" w:hAnsi="Times New Roman" w:cs="Times New Roman"/>
          <w:i/>
          <w:sz w:val="24"/>
          <w:szCs w:val="24"/>
          <w:lang w:val="kk-KZ"/>
        </w:rPr>
        <w:t xml:space="preserve">инновациялардың мәдени түрі ретіндегі </w:t>
      </w:r>
      <w:r w:rsidRPr="007043FE">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14:paraId="3FD5A1A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043FE">
        <w:rPr>
          <w:rFonts w:ascii="Times New Roman" w:hAnsi="Times New Roman" w:cs="Times New Roman"/>
          <w:i/>
          <w:sz w:val="24"/>
          <w:szCs w:val="24"/>
          <w:lang w:val="kk-KZ"/>
        </w:rPr>
        <w:t xml:space="preserve"> жаңа инновациялық қызмет ендіру арқылы</w:t>
      </w:r>
      <w:r w:rsidRPr="007043FE">
        <w:rPr>
          <w:rFonts w:ascii="Times New Roman" w:hAnsi="Times New Roman" w:cs="Times New Roman"/>
          <w:sz w:val="24"/>
          <w:szCs w:val="24"/>
          <w:lang w:val="kk-KZ"/>
        </w:rPr>
        <w:t xml:space="preserve">  реттеуге болатыны  дәлелденген, бұл инновациялық қызмет</w:t>
      </w:r>
      <w:r w:rsidRPr="007043FE">
        <w:rPr>
          <w:rFonts w:ascii="Times New Roman" w:hAnsi="Times New Roman" w:cs="Times New Roman"/>
          <w:i/>
          <w:sz w:val="24"/>
          <w:szCs w:val="24"/>
          <w:lang w:val="kk-KZ"/>
        </w:rPr>
        <w:t xml:space="preserve">  жобалау</w:t>
      </w:r>
      <w:r w:rsidRPr="007043FE">
        <w:rPr>
          <w:rFonts w:ascii="Times New Roman" w:hAnsi="Times New Roman" w:cs="Times New Roman"/>
          <w:sz w:val="24"/>
          <w:szCs w:val="24"/>
          <w:lang w:val="kk-KZ"/>
        </w:rPr>
        <w:t xml:space="preserve"> болып табылады.  </w:t>
      </w:r>
    </w:p>
    <w:p w14:paraId="01A8320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 xml:space="preserve">үрдісті берілсе, төменге қарай бағытталған сызықшалар </w:t>
      </w:r>
      <w:r w:rsidRPr="007043FE">
        <w:rPr>
          <w:rFonts w:ascii="Times New Roman" w:hAnsi="Times New Roman" w:cs="Times New Roman"/>
          <w:i/>
          <w:sz w:val="24"/>
          <w:szCs w:val="24"/>
          <w:lang w:val="kk-KZ"/>
        </w:rPr>
        <w:t>орындалу, жүзеге асырылу</w:t>
      </w:r>
      <w:r w:rsidRPr="007043FE">
        <w:rPr>
          <w:rFonts w:ascii="Times New Roman" w:hAnsi="Times New Roman" w:cs="Times New Roman"/>
          <w:sz w:val="24"/>
          <w:szCs w:val="24"/>
          <w:lang w:val="kk-KZ"/>
        </w:rPr>
        <w:t xml:space="preserve"> үрдісін көрсетеді.   </w:t>
      </w:r>
    </w:p>
    <w:p w14:paraId="2C932722"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45440" behindDoc="0" locked="0" layoutInCell="1" allowOverlap="1" wp14:anchorId="718F5DD6" wp14:editId="240FDB52">
                <wp:simplePos x="0" y="0"/>
                <wp:positionH relativeFrom="column">
                  <wp:posOffset>2590800</wp:posOffset>
                </wp:positionH>
                <wp:positionV relativeFrom="paragraph">
                  <wp:posOffset>168910</wp:posOffset>
                </wp:positionV>
                <wp:extent cx="2908300" cy="1829435"/>
                <wp:effectExtent l="13335" t="10795" r="2540" b="7620"/>
                <wp:wrapSquare wrapText="bothSides"/>
                <wp:docPr id="28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5"/>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6"/>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7"/>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8"/>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9"/>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0"/>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1"/>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Line 12"/>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3"/>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4"/>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5"/>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6"/>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7"/>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8"/>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9"/>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EEE9AB9" id="Полотно 2" o:spid="_x0000_s1026" editas="canvas" style="position:absolute;margin-left:204pt;margin-top:13.3pt;width:229pt;height:144.05pt;z-index:251645440"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4"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5"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6"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7"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8"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9"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0"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1"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line id="Line 12"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3"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4"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5"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6"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17"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18"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9"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w10:wrap type="square"/>
              </v:group>
            </w:pict>
          </mc:Fallback>
        </mc:AlternateContent>
      </w:r>
    </w:p>
    <w:p w14:paraId="245103D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r w:rsidRPr="007043FE">
        <w:rPr>
          <w:rFonts w:ascii="Times New Roman" w:hAnsi="Times New Roman" w:cs="Times New Roman"/>
          <w:sz w:val="24"/>
          <w:szCs w:val="24"/>
          <w:lang w:val="kk-KZ"/>
        </w:rPr>
        <w:t xml:space="preserve"> </w:t>
      </w:r>
    </w:p>
    <w:p w14:paraId="530E29AF"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6464" behindDoc="0" locked="0" layoutInCell="1" allowOverlap="1" wp14:anchorId="0F5DA6F1" wp14:editId="16DA3056">
                <wp:simplePos x="0" y="0"/>
                <wp:positionH relativeFrom="column">
                  <wp:posOffset>2903220</wp:posOffset>
                </wp:positionH>
                <wp:positionV relativeFrom="paragraph">
                  <wp:posOffset>-9525</wp:posOffset>
                </wp:positionV>
                <wp:extent cx="342900" cy="457200"/>
                <wp:effectExtent l="11430" t="5715" r="55245" b="41910"/>
                <wp:wrapNone/>
                <wp:docPr id="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238BE" id="Line 20"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">
                <v:stroke endarrow="block"/>
              </v:line>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14:paraId="6162127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14:paraId="0A6AAF4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39D3070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6FC1F91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Сурет 1 −   Жобалау арқылы жаңа мәдениет тудыру схемасы</w:t>
      </w:r>
    </w:p>
    <w:p w14:paraId="7F7D441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03A904E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және</w:t>
      </w:r>
      <w:r w:rsidRPr="007043FE">
        <w:rPr>
          <w:rFonts w:ascii="Times New Roman" w:hAnsi="Times New Roman" w:cs="Times New Roman"/>
          <w:i/>
          <w:sz w:val="24"/>
          <w:szCs w:val="24"/>
          <w:lang w:val="kk-KZ"/>
        </w:rPr>
        <w:t xml:space="preserve"> орындалу, немесе жүзеге асырылу </w:t>
      </w:r>
      <w:r w:rsidRPr="007043FE">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043FE">
        <w:rPr>
          <w:rFonts w:ascii="Times New Roman" w:hAnsi="Times New Roman" w:cs="Times New Roman"/>
          <w:i/>
          <w:sz w:val="24"/>
          <w:szCs w:val="24"/>
          <w:lang w:val="kk-KZ"/>
        </w:rPr>
        <w:t>менталитетте, салт пен дәстүрлерде бекітілуі</w:t>
      </w:r>
      <w:r w:rsidRPr="007043FE">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де,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тән құбылыстар.</w:t>
      </w:r>
    </w:p>
    <w:p w14:paraId="062D41A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14:paraId="113D28B9"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47488" behindDoc="0" locked="0" layoutInCell="1" allowOverlap="1" wp14:anchorId="4B7D2357" wp14:editId="1AC1A11E">
                <wp:simplePos x="0" y="0"/>
                <wp:positionH relativeFrom="column">
                  <wp:posOffset>2611120</wp:posOffset>
                </wp:positionH>
                <wp:positionV relativeFrom="paragraph">
                  <wp:posOffset>210185</wp:posOffset>
                </wp:positionV>
                <wp:extent cx="2799080" cy="1852930"/>
                <wp:effectExtent l="5080" t="5715" r="5715" b="8255"/>
                <wp:wrapSquare wrapText="bothSides"/>
                <wp:docPr id="45"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1" name="Oval 23"/>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 name="Oval 24"/>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 name="Oval 25"/>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4" name="Oval 26"/>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 name="Oval 27"/>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 name="Oval 28"/>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Oval 29"/>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Oval 30"/>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1"/>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33"/>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Oval 34"/>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35"/>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41"/>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Line 42"/>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8B645BE" id="Полотно 21" o:spid="_x0000_s1026" editas="canvas" style="position:absolute;margin-left:205.6pt;margin-top:16.55pt;width:220.4pt;height:145.9pt;z-index:251647488"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">
                <v:shape id="_x0000_s1027" type="#_x0000_t75" style="position:absolute;width:27990;height:18529;visibility:visible;mso-wrap-style:square">
                  <v:fill o:detectmouseclick="t"/>
                  <v:path o:connecttype="none"/>
                </v:shape>
                <v:oval id="Oval 23"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uU8QA&#10;AADcAAAADwAAAGRycy9kb3ducmV2LnhtbESPQWvCQBSE70L/w/IKvekmBkVSV5FKQQ8eGu39kX0m&#10;wezbkH2N6b/vCkKPw8x8w6y3o2vVQH1oPBtIZwko4tLbhisDl/PndAUqCLLF1jMZ+KUA283LZI25&#10;9Xf+oqGQSkUIhxwN1CJdrnUoa3IYZr4jjt7V9w4lyr7Stsd7hLtWz5NkqR02HBdq7OijpvJW/DgD&#10;+2pXLAedySK77g+yuH2fjllqzNvruHsHJTTKf/jZPlgD81UK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rlPEAAAA3AAAAA8AAAAAAAAAAAAAAAAAmAIAAGRycy9k&#10;b3ducmV2LnhtbFBLBQYAAAAABAAEAPUAAACJAwAAAAA=&#10;"/>
                <v:oval id="Oval 24"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wJMQA&#10;AADcAAAADwAAAGRycy9kb3ducmV2LnhtbESPQWvCQBSE74L/YXlCb7oxQZHUVaRSsAcPTdv7I/tM&#10;gtm3Ifsa4793C0KPw8x8w2z3o2vVQH1oPBtYLhJQxKW3DVcGvr/e5xtQQZAttp7JwJ0C7HfTyRZz&#10;62/8SUMhlYoQDjkaqEW6XOtQ1uQwLHxHHL2L7x1KlH2lbY+3CHetTpNkrR02HBdq7OitpvJa/DoD&#10;x+pQrAedySq7HE+yuv6cP7KlMS+z8fAKSmiU//CzfbIG0k0Kf2fiEd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JMCTEAAAA3AAAAA8AAAAAAAAAAAAAAAAAmAIAAGRycy9k&#10;b3ducmV2LnhtbFBLBQYAAAAABAAEAPUAAACJAwAAAAA=&#10;"/>
                <v:oval id="Oval 25"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Vv8QA&#10;AADcAAAADwAAAGRycy9kb3ducmV2LnhtbESPQWvCQBSE74X+h+UVvNWNBkXSrCIVwR48NG3vj+wz&#10;Ccm+DdnXGP+9WxB6HGbmGybfTa5TIw2h8WxgMU9AEZfeNlwZ+P46vm5ABUG22HkmAzcKsNs+P+WY&#10;WX/lTxoLqVSEcMjQQC3SZ1qHsiaHYe574uhd/OBQohwqbQe8Rrjr9DJJ1tphw3Ghxp7eayrb4tcZ&#10;OFT7Yj3qVFbp5XCSVftz/kgXxsxepv0bKKFJ/sOP9skaWG5S+Ds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lb/EAAAA3AAAAA8AAAAAAAAAAAAAAAAAmAIAAGRycy9k&#10;b3ducmV2LnhtbFBLBQYAAAAABAAEAPUAAACJAwAAAAA=&#10;"/>
                <v:oval id="Oval 26"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Ny8UA&#10;AADcAAAADwAAAGRycy9kb3ducmV2LnhtbESPQWvCQBSE70L/w/IKvelGU0XSrCKVgj30YGzvj+wz&#10;Ccm+DdnXmP77bqHgcZiZb5h8P7lOjTSExrOB5SIBRVx623Bl4PPyNt+CCoJssfNMBn4owH73MMsx&#10;s/7GZxoLqVSEcMjQQC3SZ1qHsiaHYeF74uhd/eBQohwqbQe8Rbjr9CpJNtphw3Ghxp5eayrb4tsZ&#10;OFaHYjPqVNbp9XiSdfv18Z4ujXl6nA4voIQmuYf/2ydrYLV9hr8z8Qj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3LxQAAANwAAAAPAAAAAAAAAAAAAAAAAJgCAABkcnMv&#10;ZG93bnJldi54bWxQSwUGAAAAAAQABAD1AAAAigMAAAAA&#10;"/>
                <v:oval id="Oval 27"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oval id="Oval 28"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oval id="Oval 29"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oval id="Oval 30"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line id="Line 31"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2"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oval id="Oval 33"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oval id="Oval 34"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line id="Line 35"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36"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37"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38"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39"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0"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oval id="Oval 41"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line id="Line 42"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w10:wrap type="square"/>
              </v:group>
            </w:pict>
          </mc:Fallback>
        </mc:AlternateContent>
      </w:r>
    </w:p>
    <w:p w14:paraId="724FEE63"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14:anchorId="114EAD94" wp14:editId="1265CAA7">
                <wp:simplePos x="0" y="0"/>
                <wp:positionH relativeFrom="column">
                  <wp:posOffset>2743200</wp:posOffset>
                </wp:positionH>
                <wp:positionV relativeFrom="paragraph">
                  <wp:posOffset>26035</wp:posOffset>
                </wp:positionV>
                <wp:extent cx="2667000" cy="0"/>
                <wp:effectExtent l="13335" t="6350" r="5715" b="12700"/>
                <wp:wrapNone/>
                <wp:docPr id="28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D84DC" id="Line 4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q/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9536" behindDoc="0" locked="0" layoutInCell="1" allowOverlap="1" wp14:anchorId="661C31DF" wp14:editId="62B2239B">
                <wp:simplePos x="0" y="0"/>
                <wp:positionH relativeFrom="column">
                  <wp:posOffset>3360420</wp:posOffset>
                </wp:positionH>
                <wp:positionV relativeFrom="paragraph">
                  <wp:posOffset>153035</wp:posOffset>
                </wp:positionV>
                <wp:extent cx="0" cy="1485900"/>
                <wp:effectExtent l="59055" t="9525" r="55245" b="19050"/>
                <wp:wrapNone/>
                <wp:docPr id="27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D3A7C" id="Line 4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M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560" behindDoc="0" locked="0" layoutInCell="1" allowOverlap="1" wp14:anchorId="670CEB37" wp14:editId="75A88B1F">
                <wp:simplePos x="0" y="0"/>
                <wp:positionH relativeFrom="column">
                  <wp:posOffset>3589020</wp:posOffset>
                </wp:positionH>
                <wp:positionV relativeFrom="paragraph">
                  <wp:posOffset>38735</wp:posOffset>
                </wp:positionV>
                <wp:extent cx="342900" cy="342900"/>
                <wp:effectExtent l="11430" t="9525" r="7620" b="9525"/>
                <wp:wrapNone/>
                <wp:docPr id="278"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47C7C" id="Oval 43" o:spid="_x0000_s1026" style="position:absolute;margin-left:282.6pt;margin-top:3.05pt;width:2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"/>
            </w:pict>
          </mc:Fallback>
        </mc:AlternateContent>
      </w:r>
      <w:r w:rsidR="00CF6300" w:rsidRPr="007043FE">
        <w:rPr>
          <w:rFonts w:ascii="Times New Roman" w:hAnsi="Times New Roman" w:cs="Times New Roman"/>
          <w:sz w:val="24"/>
          <w:szCs w:val="24"/>
          <w:lang w:val="kk-KZ"/>
        </w:rPr>
        <w:t xml:space="preserve">4 – </w:t>
      </w:r>
      <w:r w:rsidR="00CF6300" w:rsidRPr="007043FE">
        <w:rPr>
          <w:rFonts w:ascii="Times New Roman" w:hAnsi="Times New Roman" w:cs="Times New Roman"/>
          <w:i/>
          <w:sz w:val="24"/>
          <w:szCs w:val="24"/>
          <w:lang w:val="kk-KZ"/>
        </w:rPr>
        <w:t>идеалдық  құрылым қабаты</w:t>
      </w:r>
      <w:r w:rsidR="00CF6300" w:rsidRPr="007043FE">
        <w:rPr>
          <w:rFonts w:ascii="Times New Roman" w:hAnsi="Times New Roman" w:cs="Times New Roman"/>
          <w:sz w:val="24"/>
          <w:szCs w:val="24"/>
          <w:lang w:val="kk-KZ"/>
        </w:rPr>
        <w:t xml:space="preserve"> </w:t>
      </w:r>
    </w:p>
    <w:p w14:paraId="7F793A1B"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5DEE24E9" wp14:editId="140AFA34">
                <wp:simplePos x="0" y="0"/>
                <wp:positionH relativeFrom="column">
                  <wp:posOffset>2743200</wp:posOffset>
                </wp:positionH>
                <wp:positionV relativeFrom="paragraph">
                  <wp:posOffset>74295</wp:posOffset>
                </wp:positionV>
                <wp:extent cx="2667000" cy="0"/>
                <wp:effectExtent l="13335" t="5080" r="5715" b="13970"/>
                <wp:wrapNone/>
                <wp:docPr id="2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1923A" id="Line 4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4gFQIAACsEAAAOAAAAZHJzL2Uyb0RvYy54bWysU02P2yAQvVfqf0DcE9up4yR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"/>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14:paraId="68B71E9C"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14:anchorId="042D6487" wp14:editId="5C763508">
                <wp:simplePos x="0" y="0"/>
                <wp:positionH relativeFrom="column">
                  <wp:posOffset>2667000</wp:posOffset>
                </wp:positionH>
                <wp:positionV relativeFrom="paragraph">
                  <wp:posOffset>170815</wp:posOffset>
                </wp:positionV>
                <wp:extent cx="2743200" cy="0"/>
                <wp:effectExtent l="13335" t="10160" r="5715" b="8890"/>
                <wp:wrapNone/>
                <wp:docPr id="27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354A2" id="Line 4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rnFQIAACs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"/>
            </w:pict>
          </mc:Fallback>
        </mc:AlternateContent>
      </w:r>
      <w:r w:rsidR="00CF6300" w:rsidRPr="007043FE">
        <w:rPr>
          <w:rFonts w:ascii="Times New Roman" w:hAnsi="Times New Roman" w:cs="Times New Roman"/>
          <w:sz w:val="24"/>
          <w:szCs w:val="24"/>
          <w:lang w:val="kk-KZ"/>
        </w:rPr>
        <w:t xml:space="preserve">2– </w:t>
      </w:r>
      <w:r w:rsidR="00CF6300" w:rsidRPr="007043FE">
        <w:rPr>
          <w:rFonts w:ascii="Times New Roman" w:hAnsi="Times New Roman" w:cs="Times New Roman"/>
          <w:i/>
          <w:sz w:val="24"/>
          <w:szCs w:val="24"/>
          <w:lang w:val="kk-KZ"/>
        </w:rPr>
        <w:t>әлеуметтік–мәдени және ұйымдасқандық қабат</w:t>
      </w:r>
    </w:p>
    <w:p w14:paraId="541E29C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2436833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5A55152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14:paraId="0D1A0F4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14:paraId="3BC9E06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043FE">
        <w:rPr>
          <w:rFonts w:ascii="Times New Roman" w:hAnsi="Times New Roman" w:cs="Times New Roman"/>
          <w:i/>
          <w:sz w:val="24"/>
          <w:szCs w:val="24"/>
          <w:lang w:val="kk-KZ"/>
        </w:rPr>
        <w:t>Біріншісін</w:t>
      </w:r>
      <w:r w:rsidRPr="007043FE">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w:t>
      </w:r>
      <w:r w:rsidRPr="007043FE">
        <w:rPr>
          <w:rFonts w:ascii="Times New Roman" w:hAnsi="Times New Roman" w:cs="Times New Roman"/>
          <w:sz w:val="24"/>
          <w:szCs w:val="24"/>
          <w:lang w:val="kk-KZ"/>
        </w:rPr>
        <w:lastRenderedPageBreak/>
        <w:t xml:space="preserve">тәртіп пен әрекеттермен байланыстырамыз.  XVI ғасырдың аяғында Ян Амос Коменский идеяларының ықпалымен </w:t>
      </w:r>
      <w:r w:rsidRPr="007043FE">
        <w:rPr>
          <w:rFonts w:ascii="Times New Roman" w:hAnsi="Times New Roman" w:cs="Times New Roman"/>
          <w:i/>
          <w:sz w:val="24"/>
          <w:szCs w:val="24"/>
          <w:lang w:val="kk-KZ"/>
        </w:rPr>
        <w:t>екінші</w:t>
      </w:r>
      <w:r w:rsidRPr="007043FE">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043FE">
        <w:rPr>
          <w:rFonts w:ascii="Times New Roman" w:hAnsi="Times New Roman" w:cs="Times New Roman"/>
          <w:i/>
          <w:sz w:val="24"/>
          <w:szCs w:val="24"/>
          <w:lang w:val="kk-KZ"/>
        </w:rPr>
        <w:t xml:space="preserve">Үшінші </w:t>
      </w:r>
      <w:r w:rsidRPr="007043FE">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14:paraId="4AB2AAA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14:paraId="434AB831"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043FE">
        <w:rPr>
          <w:rFonts w:ascii="Times New Roman" w:hAnsi="Times New Roman" w:cs="Times New Roman"/>
          <w:i/>
          <w:sz w:val="24"/>
          <w:szCs w:val="24"/>
          <w:lang w:val="kk-KZ"/>
        </w:rPr>
        <w:t>технологиялар</w:t>
      </w:r>
      <w:r w:rsidRPr="007043FE">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043FE">
        <w:rPr>
          <w:rFonts w:ascii="Times New Roman" w:hAnsi="Times New Roman" w:cs="Times New Roman"/>
          <w:i/>
          <w:sz w:val="24"/>
          <w:szCs w:val="24"/>
          <w:lang w:val="kk-KZ"/>
        </w:rPr>
        <w:t>субъектінің</w:t>
      </w:r>
      <w:r w:rsidRPr="007043FE">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043FE">
        <w:rPr>
          <w:rFonts w:ascii="Times New Roman" w:hAnsi="Times New Roman" w:cs="Times New Roman"/>
          <w:i/>
          <w:sz w:val="24"/>
          <w:szCs w:val="24"/>
          <w:lang w:val="kk-KZ"/>
        </w:rPr>
        <w:t>ролін</w:t>
      </w:r>
      <w:r w:rsidRPr="007043FE">
        <w:rPr>
          <w:rFonts w:ascii="Times New Roman" w:hAnsi="Times New Roman" w:cs="Times New Roman"/>
          <w:sz w:val="24"/>
          <w:szCs w:val="24"/>
          <w:lang w:val="kk-KZ"/>
        </w:rPr>
        <w:t xml:space="preserve"> белгілеуі болып есептеледі. </w:t>
      </w:r>
    </w:p>
    <w:p w14:paraId="2489079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043FE">
        <w:rPr>
          <w:rFonts w:ascii="Times New Roman" w:hAnsi="Times New Roman" w:cs="Times New Roman"/>
          <w:i/>
          <w:sz w:val="24"/>
          <w:szCs w:val="24"/>
          <w:lang w:val="kk-KZ"/>
        </w:rPr>
        <w:t xml:space="preserve">сақтаушы, таратушы, жүйелеуші, құрушы </w:t>
      </w:r>
      <w:r w:rsidRPr="007043FE">
        <w:rPr>
          <w:rFonts w:ascii="Times New Roman" w:hAnsi="Times New Roman" w:cs="Times New Roman"/>
          <w:sz w:val="24"/>
          <w:szCs w:val="24"/>
          <w:lang w:val="kk-KZ"/>
        </w:rPr>
        <w:t xml:space="preserve">және </w:t>
      </w: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рольдерінің бірін атқарады. Ол қызметтер сипаты төмендегідей: </w:t>
      </w:r>
    </w:p>
    <w:p w14:paraId="37F60DB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мәдени қорын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сақтаушы</w:t>
      </w:r>
      <w:r w:rsidRPr="007043FE">
        <w:rPr>
          <w:rFonts w:ascii="Times New Roman" w:hAnsi="Times New Roman" w:cs="Times New Roman"/>
          <w:sz w:val="24"/>
          <w:szCs w:val="24"/>
          <w:lang w:val="kk-KZ"/>
        </w:rPr>
        <w:t>– мәдени үрдісті, дәстүрлі қалыпты ұстану, инновацияны қабылдамау;</w:t>
      </w:r>
    </w:p>
    <w:p w14:paraId="757A079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таратушы</w:t>
      </w:r>
      <w:r w:rsidRPr="007043FE">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14:paraId="6582165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жүйелеуші</w:t>
      </w:r>
      <w:r w:rsidRPr="007043FE">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14:paraId="4A9F72B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құрушы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бұл кейде өзінің сипатына сай</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жаңалықтар тудырушы деп аталады;  </w:t>
      </w:r>
    </w:p>
    <w:p w14:paraId="6200233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ұйымдастырушы</w:t>
      </w:r>
      <w:r w:rsidRPr="007043FE">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14:paraId="3A545EF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Жоғарыда аталған позициялардың ішінен </w:t>
      </w:r>
      <w:r w:rsidRPr="007043FE">
        <w:rPr>
          <w:rFonts w:ascii="Times New Roman" w:hAnsi="Times New Roman" w:cs="Times New Roman"/>
          <w:i/>
          <w:sz w:val="24"/>
          <w:szCs w:val="24"/>
          <w:lang w:val="kk-KZ"/>
        </w:rPr>
        <w:t>мәдениет құрушы</w:t>
      </w:r>
      <w:r w:rsidRPr="007043FE">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043FE">
        <w:rPr>
          <w:rFonts w:ascii="Times New Roman" w:hAnsi="Times New Roman" w:cs="Times New Roman"/>
          <w:sz w:val="24"/>
          <w:szCs w:val="24"/>
          <w:lang w:val="kk-KZ"/>
        </w:rPr>
        <w:lastRenderedPageBreak/>
        <w:t>ретінде жойып жіберуге тырыса ма, әлде қажетсіз деп қабылдамай ма, содан білінеді» деген пікілер де бар</w:t>
      </w:r>
      <w:r w:rsidRPr="007043FE">
        <w:rPr>
          <w:rFonts w:ascii="Times New Roman" w:hAnsi="Times New Roman" w:cs="Times New Roman"/>
          <w:sz w:val="24"/>
          <w:szCs w:val="24"/>
          <w:lang w:val="kk-KZ" w:eastAsia="ko-KR"/>
        </w:rPr>
        <w:t>.</w:t>
      </w:r>
    </w:p>
    <w:p w14:paraId="51CCA72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14:paraId="3334CF6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i/>
          <w:sz w:val="24"/>
          <w:szCs w:val="24"/>
          <w:lang w:val="kk-KZ"/>
        </w:rPr>
        <w:t>дамыту мақсатын</w:t>
      </w:r>
      <w:r w:rsidRPr="007043FE">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043FE">
        <w:rPr>
          <w:rFonts w:ascii="Times New Roman" w:hAnsi="Times New Roman" w:cs="Times New Roman"/>
          <w:i/>
          <w:sz w:val="24"/>
          <w:szCs w:val="24"/>
          <w:lang w:val="kk-KZ"/>
        </w:rPr>
        <w:t>дамыт</w:t>
      </w:r>
      <w:r w:rsidRPr="007043FE">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14:paraId="0C051BD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басымдық позициясы </w:t>
      </w:r>
      <w:r w:rsidRPr="007043FE">
        <w:rPr>
          <w:rFonts w:ascii="Times New Roman" w:hAnsi="Times New Roman" w:cs="Times New Roman"/>
          <w:i/>
          <w:sz w:val="24"/>
          <w:szCs w:val="24"/>
          <w:lang w:val="kk-KZ"/>
        </w:rPr>
        <w:t>дәстүрлі мәдениет</w:t>
      </w:r>
      <w:r w:rsidRPr="007043FE">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14:paraId="3B09481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ұйымдастырушының</w:t>
      </w:r>
      <w:r w:rsidRPr="007043FE">
        <w:rPr>
          <w:rFonts w:ascii="Times New Roman" w:hAnsi="Times New Roman" w:cs="Times New Roman"/>
          <w:i/>
          <w:sz w:val="24"/>
          <w:szCs w:val="24"/>
          <w:lang w:val="kk-KZ"/>
        </w:rPr>
        <w:t xml:space="preserve"> корпоративтік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қолөнершілікке</w:t>
      </w:r>
      <w:r w:rsidRPr="007043FE">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14:paraId="6E1F7D6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14:paraId="491B03E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бүгінгі заман талабына сай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14:paraId="2C7292C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түрде – мәтін ретінде, </w:t>
      </w:r>
      <w:r w:rsidRPr="007043FE">
        <w:rPr>
          <w:rFonts w:ascii="Times New Roman" w:hAnsi="Times New Roman" w:cs="Times New Roman"/>
          <w:i/>
          <w:sz w:val="24"/>
          <w:szCs w:val="24"/>
          <w:lang w:val="kk-KZ"/>
        </w:rPr>
        <w:t>корпоративтік–қолөнершілікке</w:t>
      </w:r>
      <w:r w:rsidRPr="007043FE">
        <w:rPr>
          <w:rFonts w:ascii="Times New Roman" w:hAnsi="Times New Roman" w:cs="Times New Roman"/>
          <w:sz w:val="24"/>
          <w:szCs w:val="24"/>
          <w:lang w:val="kk-KZ"/>
        </w:rPr>
        <w:t xml:space="preserve"> негізделген түрде – қатаң үлгі ретінде, ал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14:paraId="4274F96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043FE">
        <w:rPr>
          <w:rFonts w:ascii="Times New Roman" w:hAnsi="Times New Roman" w:cs="Times New Roman"/>
          <w:i/>
          <w:sz w:val="24"/>
          <w:szCs w:val="24"/>
          <w:lang w:val="kk-KZ"/>
        </w:rPr>
        <w:t>жобалауды инновацияларды тасымалдаудың негізгі жолы</w:t>
      </w:r>
      <w:r w:rsidRPr="007043FE">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14:paraId="1C902DC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14:paraId="6239B4F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5AE12B7F"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Өзін-өзі тексеруге арналған сұрақтар:</w:t>
      </w:r>
    </w:p>
    <w:p w14:paraId="0B4E7BF6"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пайда болуы және эволюциясы.</w:t>
      </w:r>
    </w:p>
    <w:p w14:paraId="5CF63128"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әлеуметтік– мәдени қызметі.</w:t>
      </w:r>
    </w:p>
    <w:p w14:paraId="6BC8AC7C"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универсалдық қызметін мысалдар арқылы дәлелдеп көріңіз.</w:t>
      </w:r>
    </w:p>
    <w:p w14:paraId="0C8E12E7"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мен ғылыми зерттеудің өзара байланыстылығы.</w:t>
      </w:r>
    </w:p>
    <w:p w14:paraId="4177D327"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Күрделі жүйелерді дамытуды жобалау қызметі негізінде ұйымдастырудың алғы шарттары</w:t>
      </w:r>
    </w:p>
    <w:p w14:paraId="2CEC5197"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дамытудағы адами ресурстардың маңызы. </w:t>
      </w:r>
    </w:p>
    <w:p w14:paraId="0102E035"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Анықтамалар мен энциклопедияларды пайдалана отырып, «жобалау» ұғымына қатысты глоссарий құрастыруды бастаңыз, оған қандай терминдер ендіретініңізді белгілеңіз. (мысалы: универсум, трансценденттік, технология, рефлексия, т.б. Жобалау іс-әрекеттің ұйымдастырылуы  логикасы немен аяқталады?</w:t>
      </w:r>
    </w:p>
    <w:p w14:paraId="665FF644"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Сіз қалай ойлайсыз, неге жобалау әдісі ХХ ғасырдың бірінші жартысында таралды?</w:t>
      </w:r>
    </w:p>
    <w:p w14:paraId="0A778492"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іс-әрекеті бірліктік құралдан тұтас білім беру идеологиясына дейін дамуы неге байланысты?</w:t>
      </w:r>
    </w:p>
    <w:p w14:paraId="26258944"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14:paraId="090FC056"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14:paraId="3C52536C"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14:paraId="3D572835"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14:paraId="53AE482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6012E445"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4FCC1EAE"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64C1DD77"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7C59F96A"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Основы педагогического проектирования.-СПб., 1995.</w:t>
      </w:r>
    </w:p>
    <w:p w14:paraId="22C259E3"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 :</w:t>
      </w:r>
    </w:p>
    <w:p w14:paraId="14FF0F0B" w14:textId="77777777"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17F0C79B" w14:textId="77777777"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оновы проектирования образовательных систем нового вида.- СПб., 1995.</w:t>
      </w:r>
    </w:p>
    <w:p w14:paraId="0B26380A" w14:textId="77777777" w:rsidR="00CF6300"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544089FC" w14:textId="77777777" w:rsidR="009D126F" w:rsidRDefault="009D126F" w:rsidP="009D126F">
      <w:pPr>
        <w:spacing w:after="0" w:line="240" w:lineRule="auto"/>
        <w:jc w:val="both"/>
        <w:rPr>
          <w:rFonts w:ascii="Times New Roman" w:hAnsi="Times New Roman" w:cs="Times New Roman"/>
          <w:sz w:val="24"/>
          <w:szCs w:val="24"/>
          <w:lang w:val="kk-KZ"/>
        </w:rPr>
      </w:pPr>
    </w:p>
    <w:p w14:paraId="4AFA64C9" w14:textId="77777777" w:rsidR="009D126F" w:rsidRDefault="009D126F" w:rsidP="009D126F">
      <w:pPr>
        <w:spacing w:after="0" w:line="240" w:lineRule="auto"/>
        <w:jc w:val="both"/>
        <w:rPr>
          <w:rFonts w:ascii="Times New Roman" w:hAnsi="Times New Roman" w:cs="Times New Roman"/>
          <w:sz w:val="24"/>
          <w:szCs w:val="24"/>
          <w:lang w:val="kk-KZ"/>
        </w:rPr>
      </w:pPr>
    </w:p>
    <w:p w14:paraId="02F93D81" w14:textId="77777777" w:rsidR="009D126F" w:rsidRDefault="009D126F" w:rsidP="009D126F">
      <w:pPr>
        <w:spacing w:after="0" w:line="240" w:lineRule="auto"/>
        <w:jc w:val="both"/>
        <w:rPr>
          <w:rFonts w:ascii="Times New Roman" w:hAnsi="Times New Roman" w:cs="Times New Roman"/>
          <w:sz w:val="24"/>
          <w:szCs w:val="24"/>
          <w:lang w:val="kk-KZ"/>
        </w:rPr>
      </w:pPr>
    </w:p>
    <w:p w14:paraId="2EB9201B" w14:textId="77777777" w:rsidR="009D126F" w:rsidRDefault="009D126F" w:rsidP="009D126F">
      <w:pPr>
        <w:spacing w:after="0" w:line="240" w:lineRule="auto"/>
        <w:jc w:val="both"/>
        <w:rPr>
          <w:rFonts w:ascii="Times New Roman" w:hAnsi="Times New Roman" w:cs="Times New Roman"/>
          <w:sz w:val="24"/>
          <w:szCs w:val="24"/>
          <w:lang w:val="kk-KZ"/>
        </w:rPr>
      </w:pPr>
    </w:p>
    <w:p w14:paraId="0F118607" w14:textId="77777777" w:rsidR="009D126F" w:rsidRDefault="009D126F" w:rsidP="009D126F">
      <w:pPr>
        <w:spacing w:after="0" w:line="240" w:lineRule="auto"/>
        <w:jc w:val="both"/>
        <w:rPr>
          <w:rFonts w:ascii="Times New Roman" w:hAnsi="Times New Roman" w:cs="Times New Roman"/>
          <w:sz w:val="24"/>
          <w:szCs w:val="24"/>
          <w:lang w:val="kk-KZ"/>
        </w:rPr>
      </w:pPr>
    </w:p>
    <w:p w14:paraId="2E4F7956" w14:textId="77777777" w:rsidR="009D126F" w:rsidRDefault="009D126F" w:rsidP="009D126F">
      <w:pPr>
        <w:spacing w:after="0" w:line="240" w:lineRule="auto"/>
        <w:jc w:val="both"/>
        <w:rPr>
          <w:rFonts w:ascii="Times New Roman" w:hAnsi="Times New Roman" w:cs="Times New Roman"/>
          <w:sz w:val="24"/>
          <w:szCs w:val="24"/>
          <w:lang w:val="kk-KZ"/>
        </w:rPr>
      </w:pPr>
    </w:p>
    <w:p w14:paraId="39EE93F6" w14:textId="77777777" w:rsidR="009D126F" w:rsidRDefault="009D126F" w:rsidP="009D126F">
      <w:pPr>
        <w:spacing w:after="0" w:line="240" w:lineRule="auto"/>
        <w:jc w:val="both"/>
        <w:rPr>
          <w:rFonts w:ascii="Times New Roman" w:hAnsi="Times New Roman" w:cs="Times New Roman"/>
          <w:sz w:val="24"/>
          <w:szCs w:val="24"/>
          <w:lang w:val="kk-KZ"/>
        </w:rPr>
      </w:pPr>
    </w:p>
    <w:p w14:paraId="10AF154B" w14:textId="77777777" w:rsidR="009D126F" w:rsidRDefault="009D126F" w:rsidP="009D126F">
      <w:pPr>
        <w:spacing w:after="0" w:line="240" w:lineRule="auto"/>
        <w:jc w:val="both"/>
        <w:rPr>
          <w:rFonts w:ascii="Times New Roman" w:hAnsi="Times New Roman" w:cs="Times New Roman"/>
          <w:sz w:val="24"/>
          <w:szCs w:val="24"/>
          <w:lang w:val="kk-KZ"/>
        </w:rPr>
      </w:pPr>
    </w:p>
    <w:p w14:paraId="27D09851" w14:textId="77777777" w:rsidR="009D126F" w:rsidRDefault="009D126F" w:rsidP="009D126F">
      <w:pPr>
        <w:spacing w:after="0" w:line="240" w:lineRule="auto"/>
        <w:jc w:val="both"/>
        <w:rPr>
          <w:rFonts w:ascii="Times New Roman" w:hAnsi="Times New Roman" w:cs="Times New Roman"/>
          <w:sz w:val="24"/>
          <w:szCs w:val="24"/>
          <w:lang w:val="kk-KZ"/>
        </w:rPr>
      </w:pPr>
    </w:p>
    <w:p w14:paraId="08702C80" w14:textId="77777777" w:rsidR="009D126F" w:rsidRDefault="009D126F" w:rsidP="009D126F">
      <w:pPr>
        <w:spacing w:after="0" w:line="240" w:lineRule="auto"/>
        <w:jc w:val="both"/>
        <w:rPr>
          <w:rFonts w:ascii="Times New Roman" w:hAnsi="Times New Roman" w:cs="Times New Roman"/>
          <w:sz w:val="24"/>
          <w:szCs w:val="24"/>
          <w:lang w:val="kk-KZ"/>
        </w:rPr>
      </w:pPr>
    </w:p>
    <w:p w14:paraId="5267F281" w14:textId="77777777" w:rsidR="009D126F" w:rsidRDefault="009D126F" w:rsidP="009D126F">
      <w:pPr>
        <w:spacing w:after="0" w:line="240" w:lineRule="auto"/>
        <w:jc w:val="both"/>
        <w:rPr>
          <w:rFonts w:ascii="Times New Roman" w:hAnsi="Times New Roman" w:cs="Times New Roman"/>
          <w:sz w:val="24"/>
          <w:szCs w:val="24"/>
          <w:lang w:val="kk-KZ"/>
        </w:rPr>
      </w:pPr>
    </w:p>
    <w:p w14:paraId="78CF2E0E" w14:textId="77777777" w:rsidR="009D126F" w:rsidRDefault="009D126F" w:rsidP="009D126F">
      <w:pPr>
        <w:spacing w:after="0" w:line="240" w:lineRule="auto"/>
        <w:jc w:val="both"/>
        <w:rPr>
          <w:rFonts w:ascii="Times New Roman" w:hAnsi="Times New Roman" w:cs="Times New Roman"/>
          <w:sz w:val="24"/>
          <w:szCs w:val="24"/>
          <w:lang w:val="kk-KZ"/>
        </w:rPr>
      </w:pPr>
    </w:p>
    <w:p w14:paraId="3F26BE34" w14:textId="77777777" w:rsidR="009D126F" w:rsidRDefault="009D126F" w:rsidP="009D126F">
      <w:pPr>
        <w:spacing w:after="0" w:line="240" w:lineRule="auto"/>
        <w:jc w:val="both"/>
        <w:rPr>
          <w:rFonts w:ascii="Times New Roman" w:hAnsi="Times New Roman" w:cs="Times New Roman"/>
          <w:sz w:val="24"/>
          <w:szCs w:val="24"/>
          <w:lang w:val="kk-KZ"/>
        </w:rPr>
      </w:pPr>
    </w:p>
    <w:p w14:paraId="4C5BB91E" w14:textId="77777777" w:rsidR="009D126F" w:rsidRDefault="009D126F" w:rsidP="009D126F">
      <w:pPr>
        <w:spacing w:after="0" w:line="240" w:lineRule="auto"/>
        <w:jc w:val="both"/>
        <w:rPr>
          <w:rFonts w:ascii="Times New Roman" w:hAnsi="Times New Roman" w:cs="Times New Roman"/>
          <w:sz w:val="24"/>
          <w:szCs w:val="24"/>
          <w:lang w:val="kk-KZ"/>
        </w:rPr>
      </w:pPr>
    </w:p>
    <w:p w14:paraId="75D980C6" w14:textId="77777777" w:rsidR="009D126F" w:rsidRDefault="009D126F" w:rsidP="009D126F">
      <w:pPr>
        <w:spacing w:after="0" w:line="240" w:lineRule="auto"/>
        <w:jc w:val="both"/>
        <w:rPr>
          <w:rFonts w:ascii="Times New Roman" w:hAnsi="Times New Roman" w:cs="Times New Roman"/>
          <w:sz w:val="24"/>
          <w:szCs w:val="24"/>
          <w:lang w:val="kk-KZ"/>
        </w:rPr>
      </w:pPr>
    </w:p>
    <w:p w14:paraId="342E13B5" w14:textId="77777777" w:rsidR="009D126F" w:rsidRDefault="009D126F" w:rsidP="009D126F">
      <w:pPr>
        <w:spacing w:after="0" w:line="240" w:lineRule="auto"/>
        <w:jc w:val="both"/>
        <w:rPr>
          <w:rFonts w:ascii="Times New Roman" w:hAnsi="Times New Roman" w:cs="Times New Roman"/>
          <w:sz w:val="24"/>
          <w:szCs w:val="24"/>
          <w:lang w:val="kk-KZ"/>
        </w:rPr>
      </w:pPr>
    </w:p>
    <w:p w14:paraId="66B6D042" w14:textId="77777777" w:rsidR="009D126F" w:rsidRDefault="009D126F" w:rsidP="009D126F">
      <w:pPr>
        <w:spacing w:after="0" w:line="240" w:lineRule="auto"/>
        <w:jc w:val="both"/>
        <w:rPr>
          <w:rFonts w:ascii="Times New Roman" w:hAnsi="Times New Roman" w:cs="Times New Roman"/>
          <w:sz w:val="24"/>
          <w:szCs w:val="24"/>
          <w:lang w:val="kk-KZ"/>
        </w:rPr>
      </w:pPr>
    </w:p>
    <w:p w14:paraId="0E605516" w14:textId="77777777" w:rsidR="009D126F" w:rsidRPr="007043FE" w:rsidRDefault="009D126F" w:rsidP="009D126F">
      <w:pPr>
        <w:spacing w:after="0" w:line="240" w:lineRule="auto"/>
        <w:jc w:val="both"/>
        <w:rPr>
          <w:rFonts w:ascii="Times New Roman" w:hAnsi="Times New Roman" w:cs="Times New Roman"/>
          <w:sz w:val="24"/>
          <w:szCs w:val="24"/>
          <w:lang w:val="kk-KZ"/>
        </w:rPr>
      </w:pPr>
    </w:p>
    <w:p w14:paraId="20ACF00E" w14:textId="77777777" w:rsidR="00CF6300" w:rsidRPr="007043FE" w:rsidRDefault="00CF6300" w:rsidP="00FD248B">
      <w:pPr>
        <w:spacing w:after="0" w:line="240" w:lineRule="auto"/>
        <w:jc w:val="both"/>
        <w:rPr>
          <w:rFonts w:ascii="Times New Roman" w:hAnsi="Times New Roman" w:cs="Times New Roman"/>
          <w:sz w:val="24"/>
          <w:szCs w:val="24"/>
          <w:lang w:val="kk-KZ"/>
        </w:rPr>
      </w:pPr>
    </w:p>
    <w:p w14:paraId="2582125E"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 xml:space="preserve">2-дәріс. Жобалаудың теориялық негіздері. Педагогикалық жобалаудың негізгі ұғымдары.  </w:t>
      </w:r>
    </w:p>
    <w:p w14:paraId="0A076C5B"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2.1. Жобалаудың теориялық негіздері.</w:t>
      </w:r>
    </w:p>
    <w:p w14:paraId="59D4881E"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2.2. Педагогикалық жобалаудың негізгі ұғымдары.  </w:t>
      </w:r>
    </w:p>
    <w:p w14:paraId="4976D56B"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14:paraId="6EE640A3"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2.1. Жобалаудың теориялық негіздері.</w:t>
      </w:r>
    </w:p>
    <w:p w14:paraId="124A941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043FE">
        <w:rPr>
          <w:rFonts w:ascii="Times New Roman" w:hAnsi="Times New Roman" w:cs="Times New Roman"/>
          <w:i/>
          <w:sz w:val="24"/>
          <w:szCs w:val="24"/>
          <w:lang w:val="kk-KZ"/>
        </w:rPr>
        <w:t xml:space="preserve">ойлау қызметінің дамытушылық функциясы </w:t>
      </w:r>
      <w:r w:rsidRPr="007043FE">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14:paraId="52201F5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−нәтижелік өнім ретінде </w:t>
      </w:r>
      <w:r w:rsidRPr="007043FE">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14:paraId="355EC5B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қоршаған ортаны не белгілі бір объектіні зерттеудің, немесе жаңартудың</w:t>
      </w:r>
      <w:r w:rsidRPr="007043FE">
        <w:rPr>
          <w:rFonts w:ascii="Times New Roman" w:hAnsi="Times New Roman" w:cs="Times New Roman"/>
          <w:i/>
          <w:sz w:val="24"/>
          <w:szCs w:val="24"/>
          <w:lang w:val="kk-KZ"/>
        </w:rPr>
        <w:t xml:space="preserve"> ғылыми</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тәжірибелік әдісі бола алады</w:t>
      </w:r>
      <w:r w:rsidRPr="007043FE">
        <w:rPr>
          <w:rFonts w:ascii="Times New Roman" w:hAnsi="Times New Roman" w:cs="Times New Roman"/>
          <w:sz w:val="24"/>
          <w:szCs w:val="24"/>
          <w:lang w:val="kk-KZ"/>
        </w:rPr>
        <w:t xml:space="preserve">; </w:t>
      </w:r>
    </w:p>
    <w:p w14:paraId="0FD3BC0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технологиялық мәдениетке тән </w:t>
      </w:r>
      <w:r w:rsidRPr="007043FE">
        <w:rPr>
          <w:rFonts w:ascii="Times New Roman" w:hAnsi="Times New Roman" w:cs="Times New Roman"/>
          <w:i/>
          <w:sz w:val="24"/>
          <w:szCs w:val="24"/>
          <w:lang w:val="kk-KZ"/>
        </w:rPr>
        <w:t>инновациялар тудырудың</w:t>
      </w:r>
      <w:r w:rsidRPr="007043FE">
        <w:rPr>
          <w:rFonts w:ascii="Times New Roman" w:hAnsi="Times New Roman" w:cs="Times New Roman"/>
          <w:sz w:val="24"/>
          <w:szCs w:val="24"/>
          <w:lang w:val="kk-KZ"/>
        </w:rPr>
        <w:t xml:space="preserve"> бір түрі ретінде қолданылады;</w:t>
      </w:r>
    </w:p>
    <w:p w14:paraId="48E1E58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басқару әрекетінде</w:t>
      </w:r>
      <w:r w:rsidRPr="007043FE">
        <w:rPr>
          <w:rFonts w:ascii="Times New Roman" w:hAnsi="Times New Roman" w:cs="Times New Roman"/>
          <w:sz w:val="24"/>
          <w:szCs w:val="24"/>
          <w:lang w:val="kk-KZ"/>
        </w:rPr>
        <w:t xml:space="preserve"> ұйымды дамыту қызметін атқара алады.</w:t>
      </w:r>
    </w:p>
    <w:p w14:paraId="1D2F960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14:paraId="459C766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тарихы техникалық саладан бастау алатыны, басқа салаларға одан кейін көше бастағаны белгілі. В.М. Розин оның эмпирикалық сипатын анықтай отырып, жобалаудың «құрастыру» ісіне қатысты екенін, «бұйымды» алдын -  ала кескіндеу және оның нобайы мен детальдарын дәл есептеу арқылы жасалатынын атап өтеді. Ал «құрастыру» әрекетінің бірте - бірте жетілдірілуі мен дамуына орай, жоспарлау мен дәлдік есептеулерге қатысты семиотикалық және ойлау әрекеттері де күрделене бастады, бірақ алғашқы жобалау әрекеттерінің ерекшелігі олардың ішкі үрдістер сипатында болуы еді. Жобалаудың өз алдына бөлек салаға айналуы оның «үлгісін құрастырушылар» мен «бұйымды жасаушылардың» әрекеттерінің бөлінуінен басталды. 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14:paraId="1E76DC5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043FE">
        <w:rPr>
          <w:rFonts w:ascii="Times New Roman" w:hAnsi="Times New Roman" w:cs="Times New Roman"/>
          <w:i/>
          <w:sz w:val="24"/>
          <w:szCs w:val="24"/>
          <w:lang w:val="kk-KZ"/>
        </w:rPr>
        <w:t xml:space="preserve">projektus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алға  қарай тастау, алға жүру</w:t>
      </w:r>
      <w:r w:rsidRPr="007043FE">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w:t>
      </w:r>
      <w:r w:rsidRPr="007043FE">
        <w:rPr>
          <w:rFonts w:ascii="Times New Roman" w:hAnsi="Times New Roman" w:cs="Times New Roman"/>
          <w:sz w:val="24"/>
          <w:szCs w:val="24"/>
          <w:lang w:val="kk-KZ"/>
        </w:rPr>
        <w:lastRenderedPageBreak/>
        <w:t xml:space="preserve">қарастыру  </w:t>
      </w:r>
      <w:r w:rsidRPr="007043FE">
        <w:rPr>
          <w:rFonts w:ascii="Times New Roman" w:hAnsi="Times New Roman" w:cs="Times New Roman"/>
          <w:i/>
          <w:sz w:val="24"/>
          <w:szCs w:val="24"/>
          <w:lang w:val="kk-KZ"/>
        </w:rPr>
        <w:t>жобалауды жоба құру үрдісі</w:t>
      </w:r>
      <w:r w:rsidRPr="007043FE">
        <w:rPr>
          <w:rFonts w:ascii="Times New Roman" w:hAnsi="Times New Roman" w:cs="Times New Roman"/>
          <w:sz w:val="24"/>
          <w:szCs w:val="24"/>
          <w:lang w:val="kk-KZ"/>
        </w:rPr>
        <w:t xml:space="preserve">, яғни, белгілі бір объектінің </w:t>
      </w:r>
      <w:r w:rsidRPr="007043FE">
        <w:rPr>
          <w:rFonts w:ascii="Times New Roman" w:hAnsi="Times New Roman" w:cs="Times New Roman"/>
          <w:i/>
          <w:sz w:val="24"/>
          <w:szCs w:val="24"/>
          <w:lang w:val="kk-KZ"/>
        </w:rPr>
        <w:t>болашақтағы бейнесін алдын ала құрастыру үрдісі</w:t>
      </w:r>
      <w:r w:rsidRPr="007043FE">
        <w:rPr>
          <w:rFonts w:ascii="Times New Roman" w:hAnsi="Times New Roman" w:cs="Times New Roman"/>
          <w:sz w:val="24"/>
          <w:szCs w:val="24"/>
          <w:lang w:val="kk-KZ"/>
        </w:rPr>
        <w:t xml:space="preserve"> дей аламыз.</w:t>
      </w:r>
    </w:p>
    <w:p w14:paraId="50EF61F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алғашқы кезеңдерінде жобаны ғылыми-негізделген, дәл есептелген күйінде жасалатын, үнемі технологияда пайдалана беруге болатын белгілі бір нәрсенің нобайы деп түсіндірілген болатын. Одан кейінгі кездерде жобалаудың кең таралуына байланысты оның өнімнің арзандауын қамтамасыз ететен экономикалық тиімділігі, халықтың көп бөлігіне жеткілікті болатын әлеуметтік тиімділігі, өнім сапасы мен тұтынушылар мәдениетін көтеруді көздейтін мәдени тиімділігі күтілетін болды.</w:t>
      </w:r>
    </w:p>
    <w:p w14:paraId="0A8E7709" w14:textId="77777777" w:rsidR="00CF6300" w:rsidRPr="007043FE" w:rsidRDefault="00CF6300"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тәжірибенің өзгермелілігі бүгінгі қоғамның атрибутына айналып, оны басқару мен ұйымдастырудың өзгермелі жағдайларына  сай жобалау қызметі қалыптаса бастады.</w:t>
      </w:r>
    </w:p>
    <w:p w14:paraId="1679452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ұғымын зерделеу үшін әлеуметтік  жүйелердегіі   жобалау феноменіне терең назар аудару  қажет. «</w:t>
      </w:r>
      <w:r w:rsidRPr="007043FE">
        <w:rPr>
          <w:rFonts w:ascii="Times New Roman" w:hAnsi="Times New Roman" w:cs="Times New Roman"/>
          <w:i/>
          <w:sz w:val="24"/>
          <w:szCs w:val="24"/>
          <w:lang w:val="kk-KZ"/>
        </w:rPr>
        <w:t xml:space="preserve">Феномен </w:t>
      </w:r>
      <w:r w:rsidRPr="007043FE">
        <w:rPr>
          <w:rFonts w:ascii="Times New Roman" w:hAnsi="Times New Roman" w:cs="Times New Roman"/>
          <w:i/>
          <w:sz w:val="24"/>
          <w:szCs w:val="24"/>
          <w:lang w:val="kk-KZ" w:eastAsia="ko-KR"/>
        </w:rPr>
        <w:t>– гр.phainomenon</w:t>
      </w:r>
      <w:r w:rsidRPr="007043FE">
        <w:rPr>
          <w:rFonts w:ascii="Times New Roman" w:hAnsi="Times New Roman" w:cs="Times New Roman"/>
          <w:sz w:val="24"/>
          <w:szCs w:val="24"/>
          <w:lang w:val="kk-KZ" w:eastAsia="ko-KR"/>
        </w:rPr>
        <w:t xml:space="preserve"> – таным мен тәжірибедегі ерекше құбылыс туралы философиялық ұғым. </w:t>
      </w:r>
      <w:r w:rsidRPr="007043FE">
        <w:rPr>
          <w:rFonts w:ascii="Times New Roman" w:hAnsi="Times New Roman" w:cs="Times New Roman"/>
          <w:sz w:val="24"/>
          <w:szCs w:val="24"/>
          <w:lang w:val="kk-KZ"/>
        </w:rPr>
        <w:t xml:space="preserve"> Әлеуметтік жүйелерде жобалау қызметінің кеңінен тарай басталғанына қарамастан, оның алатын орны ғылыми түрде бүгінгі күнге дейін жеткілікті дәрежеде негізделмеген деуге болады. Сонымен қатар, жобалау қызметіне қызығушылықтың өсуі оның баршаға түсініктілігінен, немесе жеткілікті зерттелгендігінен емес, оның көпфункционалдық және көпқырлылық сипатынан дей аламыз. </w:t>
      </w:r>
    </w:p>
    <w:p w14:paraId="455DA09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феноменіне қатысты дәстүрлі ғылыми көзқарас қазіргі заманның қайта жаңғыртуларды батыл да жедел жүргізу талаптарына сәйкес жүргізіліп жатқан тәжірибеге тікелей ықпал ете алмады, сондықтан жобалау әрекеті таза ғылымилық емес, </w:t>
      </w:r>
      <w:r w:rsidRPr="007043FE">
        <w:rPr>
          <w:rFonts w:ascii="Times New Roman" w:hAnsi="Times New Roman" w:cs="Times New Roman"/>
          <w:i/>
          <w:sz w:val="24"/>
          <w:szCs w:val="24"/>
          <w:lang w:val="kk-KZ"/>
        </w:rPr>
        <w:t xml:space="preserve">тәжірибелік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 ғылым</w:t>
      </w:r>
      <w:r w:rsidRPr="007043FE">
        <w:rPr>
          <w:rFonts w:ascii="Times New Roman" w:hAnsi="Times New Roman" w:cs="Times New Roman"/>
          <w:sz w:val="24"/>
          <w:szCs w:val="24"/>
          <w:lang w:val="kk-KZ"/>
        </w:rPr>
        <w:t xml:space="preserve"> контекстіне енгізілді. Осылайша, жобалау ғылымилықтың жаңа түрінің негізгі әдісі ретінде ұсынылды, оны кейбір авторлар   тәжірибелік - бағдарлы ғылым деп атаса, әдіснамалық бағдарды ұстанушылар   «бағдарламалық -жобалық» ұғымын ендіру арқылы түсіндіреді.  </w:t>
      </w:r>
    </w:p>
    <w:p w14:paraId="33E66AA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«Тәжірибелік–бағдарлы ғылым»  ұғымын білдіретін термин  ретінде М.А.Данилов «</w:t>
      </w:r>
      <w:r w:rsidRPr="007043FE">
        <w:rPr>
          <w:rFonts w:ascii="Times New Roman" w:hAnsi="Times New Roman" w:cs="Times New Roman"/>
          <w:i/>
          <w:sz w:val="24"/>
          <w:szCs w:val="24"/>
          <w:lang w:val="kk-KZ"/>
        </w:rPr>
        <w:t>бағдарламалық–жобалық тұрғыны</w:t>
      </w:r>
      <w:r w:rsidRPr="007043FE">
        <w:rPr>
          <w:rFonts w:ascii="Times New Roman" w:hAnsi="Times New Roman" w:cs="Times New Roman"/>
          <w:sz w:val="24"/>
          <w:szCs w:val="24"/>
          <w:lang w:val="kk-KZ"/>
        </w:rPr>
        <w:t>» енгізіп, оның қарастыратын пәнін «белгіленетін, сипатталатын, қайта жаңғыртылатын практикалық әрекеттер жүйесі» деп, мақсатын «</w:t>
      </w:r>
      <w:r w:rsidRPr="007043FE">
        <w:rPr>
          <w:rFonts w:ascii="Times New Roman" w:hAnsi="Times New Roman" w:cs="Times New Roman"/>
          <w:i/>
          <w:sz w:val="24"/>
          <w:szCs w:val="24"/>
          <w:lang w:val="kk-KZ"/>
        </w:rPr>
        <w:t>белгілі бір жүйені  және оның мазмұнын дамыту»</w:t>
      </w:r>
      <w:r w:rsidRPr="007043FE">
        <w:rPr>
          <w:rFonts w:ascii="Times New Roman" w:hAnsi="Times New Roman" w:cs="Times New Roman"/>
          <w:sz w:val="24"/>
          <w:szCs w:val="24"/>
          <w:lang w:val="kk-KZ"/>
        </w:rPr>
        <w:t xml:space="preserve"> деп көрсеткен болатын. Бұл жерде  әлеуметтік–мәдени құбылыстарды зерттеуде классикалық түрлермен қатар қолданылатын ғылымилықтың жаңа  тұрпаты қалыптасып келе жатқаны туралы айтуға болады. Дәстүрлі сипаттағы тарихилық, дамытушылық және тәжірибедегі жаңартушылық принциптерімен бірге </w:t>
      </w:r>
      <w:r w:rsidRPr="007043FE">
        <w:rPr>
          <w:rFonts w:ascii="Times New Roman" w:hAnsi="Times New Roman" w:cs="Times New Roman"/>
          <w:i/>
          <w:sz w:val="24"/>
          <w:szCs w:val="24"/>
          <w:lang w:val="kk-KZ"/>
        </w:rPr>
        <w:t>жобалау принципі</w:t>
      </w:r>
      <w:r w:rsidRPr="007043FE">
        <w:rPr>
          <w:rFonts w:ascii="Times New Roman" w:hAnsi="Times New Roman" w:cs="Times New Roman"/>
          <w:sz w:val="24"/>
          <w:szCs w:val="24"/>
          <w:lang w:val="kk-KZ"/>
        </w:rPr>
        <w:t xml:space="preserve"> білім берудегі кешенді проблемаларды ғылыми тұрғыдан талдаудың басты әдіснамалық міндеттерінің бірі болып қалыптасып келеді.</w:t>
      </w:r>
    </w:p>
    <w:p w14:paraId="2996E33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Тәжірибелік–бағдарлы педагогикалық</w:t>
      </w:r>
      <w:r w:rsidRPr="007043FE">
        <w:rPr>
          <w:rFonts w:ascii="Times New Roman" w:hAnsi="Times New Roman" w:cs="Times New Roman"/>
          <w:sz w:val="24"/>
          <w:szCs w:val="24"/>
          <w:lang w:val="kk-KZ"/>
        </w:rPr>
        <w:t xml:space="preserve"> ғылым «...ендігі жерде жекелеген психологиялық–педагогикалық феномендердің өзін зерттеумен қанағаттанбауы сөзсіз; бұл зерттеулер енді кешенді түрде жүргізілуге тиіс. Осының өзі </w:t>
      </w:r>
      <w:r w:rsidRPr="007043FE">
        <w:rPr>
          <w:rFonts w:ascii="Times New Roman" w:hAnsi="Times New Roman" w:cs="Times New Roman"/>
          <w:i/>
          <w:sz w:val="24"/>
          <w:szCs w:val="24"/>
          <w:lang w:val="kk-KZ"/>
        </w:rPr>
        <w:t>жобалау қызметінде</w:t>
      </w:r>
      <w:r w:rsidRPr="007043FE">
        <w:rPr>
          <w:rFonts w:ascii="Times New Roman" w:hAnsi="Times New Roman" w:cs="Times New Roman"/>
          <w:sz w:val="24"/>
          <w:szCs w:val="24"/>
          <w:lang w:val="kk-KZ"/>
        </w:rPr>
        <w:t xml:space="preserve"> көптеген нақты зерттеулер мен білім беру саласындағы жобалауды, адамның өмір бойы алатын үздіксіз білімнің бағдарламалары мен технологияларын, бағалаудың эксперттік жүйесі мен оның тиімділігін бағалау құралдарын қамтитын бірнеше  күрделі объектілердің синтезделуін талап етеді». </w:t>
      </w:r>
    </w:p>
    <w:p w14:paraId="1C9848B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Ғылымилықтың дәстүрлі түрімен салыстырғандағы  жаңа түрінің айырмашылығы  – жобалауды ұйымдастыру мен одан әрі қарай жүзеге асыру барысындағы </w:t>
      </w:r>
      <w:r w:rsidRPr="007043FE">
        <w:rPr>
          <w:rFonts w:ascii="Times New Roman" w:hAnsi="Times New Roman" w:cs="Times New Roman"/>
          <w:i/>
          <w:sz w:val="24"/>
          <w:szCs w:val="24"/>
          <w:lang w:val="kk-KZ"/>
        </w:rPr>
        <w:t xml:space="preserve">ғалымдар мен практиктердің нақты білім беру алаңында жүргізетін бірлескен әрекетінде, сонымен қатар, осы қызметті қолға алуды бастаушылар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практик адамдар</w:t>
      </w:r>
      <w:r w:rsidRPr="007043FE">
        <w:rPr>
          <w:rFonts w:ascii="Times New Roman" w:hAnsi="Times New Roman" w:cs="Times New Roman"/>
          <w:sz w:val="24"/>
          <w:szCs w:val="24"/>
          <w:lang w:val="kk-KZ"/>
        </w:rPr>
        <w:t xml:space="preserve"> екенінде болып отыр.</w:t>
      </w:r>
    </w:p>
    <w:p w14:paraId="192A7F1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Тәжірибелік-бағдарлы ғылымның тағы бір ерекшелігі – көппәнділігінде, (полидциплинарность), ол білімдік және пәндік салалардың бірнеше түрлерінің өкілдерін бірлесе отырып білім беру тәжірибесін интегративтік сипатта дамытуға қатысуын қажет етеді. Білім берудегі ғылымилықтың жаңа  көппәнділік тұрпатын негізге ала отырып,  зерттеушілер жобалаудың екі түрін атап көрсетеді.  Олар: психологиялық-педагогикалық және  әлеуметтік-педагогикалық.</w:t>
      </w:r>
    </w:p>
    <w:p w14:paraId="0E5AF47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Біріншісі, психологиялық–педагогикалық түрі – білім беру үрдісін жобалауға тән, яғни «оқыту–әрекеттің тәсілдерін меңгеру, қалыптастыру–әрекеттің жасалған түрін меңгеру, тәрбиелеу – есею мен әлеуметтену». Екінші әлеуметтік-педагогикалық түрінің объектілері ретінде білім беру институттары мен білім берудің түрлі орталары алынып, олардың әрқайсысында атқаратын қызметтеріне сәйкес үрдістер жүргізіліп отырады.</w:t>
      </w:r>
    </w:p>
    <w:p w14:paraId="52625CC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таным бұған дейін өмір сүріп келген, зерттеушінің пікіріне тәуелсіз  белгілі бір объект туралы шынайы білім алуға бағытталған болса, жобалау дүниеге бұдан бұрын болмаған жаңа объект әкеледі. Осы мағынада олардың айырмашылығы шығармашылық пен оның айнадағы бейнесіне ұқсас болады.    </w:t>
      </w:r>
    </w:p>
    <w:p w14:paraId="228DA0A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көптеген зерттеушілер «жобалау» ұғымын кеңінен қолдана отырып, оның болашақты көздейтін мәніне көңіл аударғанымен, жобалау қызметінің өзіндік мәні мен құрылымдық компоненттерін терең қарастырмайды. Солай бола тұра, сол кездерден бастап «жобалық сана», «жобалық тұрғыдан ойлау», «жобалау онтологиясы», «жобалау тұрғысы», «жобалау технологиясы», «жобалау әдістері», т.б. осы сияқты көптеген жаңа ұғымдардың енгізілуі  арқылы адам танымында жаңа бір саланың жүйесі пайда болып келеді.</w:t>
      </w:r>
    </w:p>
    <w:p w14:paraId="2E57D04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 туралы қалыптасқан теория мен тәжірибелерді қарастыру барысында, оның төмендегі іргелі зерттеулер мен идеяларға негізделгені анықталды. Олар:  </w:t>
      </w:r>
    </w:p>
    <w:p w14:paraId="79DED9F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бүгінгі таңда өзекті болып отырған ұйымдастырушылық мәдениеттің жобалық - технологиялық жаңа түрі тұрғысынан қарастыру идеясы;</w:t>
      </w:r>
    </w:p>
    <w:p w14:paraId="755C90D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ой - әрекет жүйесі әдіснамасы негізінде қалыптасатын басқару қызметі ретінде жүзеге асыру идеясы; </w:t>
      </w:r>
    </w:p>
    <w:p w14:paraId="7B2DD6F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салаларды дамыту мақсатына сай   жобалауды ресурстарды тиімді ұйымдастыру қызметі ретінде пайдалану идеясы, т.б.; </w:t>
      </w:r>
    </w:p>
    <w:p w14:paraId="289D48A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идеялардың әрқайсысын бөлек қарастырайық.   Индустриалдықтан кейінгі деп аталатын әлеуметтік  қоғамның күшті ықпалымен </w:t>
      </w:r>
      <w:r w:rsidRPr="007043FE">
        <w:rPr>
          <w:rFonts w:ascii="Times New Roman" w:hAnsi="Times New Roman" w:cs="Times New Roman"/>
          <w:i/>
          <w:sz w:val="24"/>
          <w:szCs w:val="24"/>
          <w:lang w:val="kk-KZ"/>
        </w:rPr>
        <w:t>ұйымдастырушылық мәдениеттің жобалық - технологиялық</w:t>
      </w:r>
      <w:r w:rsidRPr="007043FE">
        <w:rPr>
          <w:rFonts w:ascii="Times New Roman" w:hAnsi="Times New Roman" w:cs="Times New Roman"/>
          <w:sz w:val="24"/>
          <w:szCs w:val="24"/>
          <w:lang w:val="kk-KZ"/>
        </w:rPr>
        <w:t xml:space="preserve"> жаңа түрі пайда болуда. Оның негізінде ғылым мен өнер, адам психологиясы мен оның әлеуметтік ортамен, қоғаммен қарым -қатынасын жобалау тұрғысында қарастырылу белең алып келеді.  Сөйтіп, жобалау қазіргі заманға тән ойлаудың стильдік қасиетіне, бүгінгі күн мәдениетінде адамның шығармашылық әрекеттерінің барлық қырларын қамтитын басты типтік белгісіне айналып келеді.</w:t>
      </w:r>
    </w:p>
    <w:p w14:paraId="34F9170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Бүгінде әлеуметтік - қоғамдық ғылымдар саласында жобалау кеңінен зерттеле бастады. Ол негізінен </w:t>
      </w:r>
      <w:r w:rsidRPr="007043FE">
        <w:rPr>
          <w:rFonts w:ascii="Times New Roman" w:hAnsi="Times New Roman" w:cs="Times New Roman"/>
          <w:i/>
          <w:sz w:val="24"/>
          <w:szCs w:val="24"/>
          <w:lang w:val="kk-KZ"/>
        </w:rPr>
        <w:t>жобалау қызметінің  әлеуметтік контекстінде</w:t>
      </w:r>
      <w:r w:rsidRPr="007043FE">
        <w:rPr>
          <w:rFonts w:ascii="Times New Roman" w:hAnsi="Times New Roman" w:cs="Times New Roman"/>
          <w:sz w:val="24"/>
          <w:szCs w:val="24"/>
          <w:lang w:val="kk-KZ"/>
        </w:rPr>
        <w:t xml:space="preserve"> қаралып, әлеуметтік болжау мен жоспарлауға қарама–қарсы қойылуынан байқалады. Бұл жерде бір топқа әлеуметтік жобалауды болашақта жетуді көздейтін идеалдық түрдегі алдын ала жасалатын рескрептивтік модель деп есептейтіндер алынса, келесі топ өкілдері  әлеуметтік жобалау –әлеуметтік объектінің болашақта қажет болатын бейнесі деп санайды. Үшінші топ өкілдері  жоғарыда келтірген түсініктерді жинақтай отырып, </w:t>
      </w:r>
      <w:r w:rsidRPr="007043FE">
        <w:rPr>
          <w:rFonts w:ascii="Times New Roman" w:hAnsi="Times New Roman" w:cs="Times New Roman"/>
          <w:i/>
          <w:sz w:val="24"/>
          <w:szCs w:val="24"/>
          <w:lang w:val="kk-KZ"/>
        </w:rPr>
        <w:t>әлеуметтік жобалау әлеуметтік басымдық әрекеттер болуы тиіс,  өйткені ол белгілі бір әлеуметтік ортаны идеалдарға сәйкес қайта жаңғырту қызметін атқара алады</w:t>
      </w:r>
      <w:r w:rsidRPr="007043FE">
        <w:rPr>
          <w:rFonts w:ascii="Times New Roman" w:hAnsi="Times New Roman" w:cs="Times New Roman"/>
          <w:sz w:val="24"/>
          <w:szCs w:val="24"/>
          <w:lang w:val="kk-KZ"/>
        </w:rPr>
        <w:t xml:space="preserve"> деп түсіндіреді. Сонымен қатар, олар әлеуметтік-педагогикалық жобалаудың ғылыми контекстін жасаудың өзектілігін ұсынады.</w:t>
      </w:r>
    </w:p>
    <w:p w14:paraId="52F5DBCF" w14:textId="77777777" w:rsidR="00CF6300" w:rsidRPr="007043FE" w:rsidRDefault="00CF6300" w:rsidP="00FD248B">
      <w:pPr>
        <w:spacing w:after="0" w:line="240" w:lineRule="auto"/>
        <w:ind w:firstLine="709"/>
        <w:jc w:val="both"/>
        <w:rPr>
          <w:rStyle w:val="a7"/>
          <w:rFonts w:ascii="Times New Roman" w:hAnsi="Times New Roman" w:cs="Times New Roman"/>
          <w:b w:val="0"/>
          <w:bCs w:val="0"/>
          <w:sz w:val="24"/>
          <w:szCs w:val="24"/>
          <w:lang w:val="kk-KZ"/>
        </w:rPr>
      </w:pPr>
      <w:r w:rsidRPr="007043FE">
        <w:rPr>
          <w:rStyle w:val="a7"/>
          <w:rFonts w:ascii="Times New Roman" w:hAnsi="Times New Roman" w:cs="Times New Roman"/>
          <w:b w:val="0"/>
          <w:bCs w:val="0"/>
          <w:i/>
          <w:sz w:val="24"/>
          <w:szCs w:val="24"/>
          <w:lang w:val="kk-KZ"/>
        </w:rPr>
        <w:t>Жобалауды ой - әрекет жүйесі әдіснамасы негізінде қалыптасатын басқару қызметі ретінде жүзеге асыру идеясы</w:t>
      </w:r>
      <w:r w:rsidRPr="007043FE">
        <w:rPr>
          <w:rStyle w:val="a7"/>
          <w:rFonts w:ascii="Times New Roman" w:hAnsi="Times New Roman" w:cs="Times New Roman"/>
          <w:b w:val="0"/>
          <w:bCs w:val="0"/>
          <w:sz w:val="24"/>
          <w:szCs w:val="24"/>
          <w:lang w:val="kk-KZ"/>
        </w:rPr>
        <w:t xml:space="preserve">. Жобалау әуел бастан техникалық объектілердің құрылымдық қамтамасыз етілуіне қатысты қызметтер атқарды. 70-жылдардың басында жобалау теорияларының тенденцияларын зерттеу барысында ғалымдар әлеуметтік,  әлеуметтік-психологиялық жүйелерде, соның ішінде білім беруде жобалауды қолдануға болатынын атап көрсетті. Осы кездері әрекет теориясының негізінде қоғамдық жүйелерді жаппай жобалаудың әдіснамалық негіздерін құрастыра бастады. Осылайша жүйелі ой - әрекеттері әдіснамасы негізінде әрекеттің күрделі жобаларын жасау құралдары пайда болды. Жобалаудың эпистемологиялық тәсілі ретінде 50-жылдары Москвадағы логикалық үйірмеде құрастырылған мазмұндық -генетикалық логика алынды.  </w:t>
      </w:r>
    </w:p>
    <w:p w14:paraId="3CFE73B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Жүйелі ой - әрекеттері әдіснамасы негізінде жобаланған әрекетті имитациялық - ойын түрінде көрсетудің әдістемесі – </w:t>
      </w:r>
      <w:r w:rsidRPr="007043FE">
        <w:rPr>
          <w:rFonts w:ascii="Times New Roman" w:hAnsi="Times New Roman" w:cs="Times New Roman"/>
          <w:i/>
          <w:sz w:val="24"/>
          <w:szCs w:val="24"/>
          <w:lang w:val="kk-KZ"/>
        </w:rPr>
        <w:t>ұйымдасқан әрекеттік ойындар</w:t>
      </w:r>
      <w:r w:rsidRPr="007043FE">
        <w:rPr>
          <w:rFonts w:ascii="Times New Roman" w:hAnsi="Times New Roman" w:cs="Times New Roman"/>
          <w:sz w:val="24"/>
          <w:szCs w:val="24"/>
          <w:lang w:val="kk-KZ"/>
        </w:rPr>
        <w:t xml:space="preserve"> – бүгінгі күні алдыңғы қатарлы  ресейлік менеджмент тәжірибесінде кең қолданыста жүрген  «ОДИ – организационно -деятельностные игры» – «ұйымдастырушылық - әрекеттік ойындар» атымен белгілі әдістеме жасалды.  Аталған жүйелі ой - әрекеттері теориясына сай жобалау қызметінің  дамытушылықты көздейтін идеясы тұжырымдамалық және технологиялық түрде дәлелденген. Осыған орай, жүйелі ой - әрекеттері әдіснамасы дамыту принциптерін табиғи немесе әлеуметтік ортада болып жатқан үрдістердің кейбір көріністері ретінде емес, қоршаған ортаны түсінуді ұйымдастыратын орта ретінде қарастырылуын ең алдымен талап етеді. Аталған принципке сәйкес дамытудың жалпы сипаттамасы</w:t>
      </w:r>
      <w:r w:rsidRPr="007043FE">
        <w:rPr>
          <w:rFonts w:ascii="Times New Roman" w:hAnsi="Times New Roman" w:cs="Times New Roman"/>
          <w:i/>
          <w:sz w:val="24"/>
          <w:szCs w:val="24"/>
          <w:lang w:val="kk-KZ"/>
        </w:rPr>
        <w:t xml:space="preserve"> белгілі бір жүйенің осы кездегі жағдайымен салыстырғанда жобаланып отырған болашақ жағдайының басым тұрған  құндылық екенін мойындауды білдіреді</w:t>
      </w:r>
      <w:r w:rsidRPr="007043FE">
        <w:rPr>
          <w:rFonts w:ascii="Times New Roman" w:hAnsi="Times New Roman" w:cs="Times New Roman"/>
          <w:sz w:val="24"/>
          <w:szCs w:val="24"/>
          <w:lang w:val="kk-KZ"/>
        </w:rPr>
        <w:t>. Бұл жерде жобалаушыға  даму қадамдарын жүзеге асырушы «белсенді агент» позициясы беріледі, оның санасында өзінің мақсаттық - құндылықтық ұстанымдары негізінде болашақтың бейнесі пайда болады және бекітіледі.</w:t>
      </w:r>
    </w:p>
    <w:p w14:paraId="08AABD7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Осылайша, жобалаудың ең басты операционалдық ерекшелігі</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оның қайта құрулар мен жаңғыртуларға бағытталғандығында, «жобалау белгілі бір объектіні жаңа түрге айналдырып, оны қайта жаңғырту қызметін атқарады». </w:t>
      </w:r>
      <w:r w:rsidRPr="007043FE">
        <w:rPr>
          <w:rFonts w:ascii="Times New Roman" w:hAnsi="Times New Roman" w:cs="Times New Roman"/>
          <w:sz w:val="24"/>
          <w:szCs w:val="24"/>
          <w:lang w:val="kk-KZ"/>
        </w:rPr>
        <w:t>Осыған сәйкес</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басқарудың ерекше қызметі ретінде дамытудың маңызы зор екені дәлелденуде.</w:t>
      </w:r>
    </w:p>
    <w:p w14:paraId="1933C46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 «қазіргі өркениеттік дағдарысқа рефлексия» ретінде өндірістік қызмет салаларында (әкімшілік басқару, өндіріс технологиялары т.б.) және өндіріспен байланысы жоқ салаларда – театр, бейнелеу өнері, әдебиет, философия, жаратылыстану ғылымы және педагогикада жалпы ғылыми және арнайы сипаттағы әдіснамалық проблемаларға қызығушылық пайда болды. Жекелеген және бөлек - бөлек  сипаттағы өзгерістерді көздейтін  дәстүрлі әрекеттерге қарағанда жаңа әдістердің ерекшелігі  пәнаралық байланыстарды және тұтастықты көздейді. Олар бір жағынан, дәстүрден тыс әдістер, екінші жағынан – адамның жеке тәжірибесіне бағытталған әдістер. </w:t>
      </w:r>
    </w:p>
    <w:p w14:paraId="7203013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басқарудың субъективтік факторларына сай</w:t>
      </w:r>
      <w:r w:rsidRPr="007043FE">
        <w:rPr>
          <w:rFonts w:ascii="Times New Roman" w:hAnsi="Times New Roman" w:cs="Times New Roman"/>
          <w:sz w:val="24"/>
          <w:szCs w:val="24"/>
          <w:lang w:val="kk-KZ"/>
        </w:rPr>
        <w:t xml:space="preserve"> жаңа қоғамдағы қайта құрудың барлық күрделі құрылымдарында  олардың жүйелік байланыстарын  сақтап және жүйелік қасиеттеріне сүйене отырып,  жобалаудың мүмкіндіктерін талдау, ұйымдастырушылық қызметінің мәнін ашу қажеттігі бар деп есептеледі.</w:t>
      </w:r>
    </w:p>
    <w:p w14:paraId="78521AE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жүйелердегі   жобалау   стратегиялық бағдарға сай  жүйе құрылымдарының өзгермелі  жағдайларда дамуына мүмкіндік береді, атап айтқанда:</w:t>
      </w:r>
    </w:p>
    <w:p w14:paraId="00DF093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0771D2E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қосымша қызметтерді дамытып отырады;</w:t>
      </w:r>
    </w:p>
    <w:p w14:paraId="34B4EA2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1B8766F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14:paraId="3485176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Көрсетілген бірінші және екінші қызметтер арқылы жүйенің типтік ұқсастығы қамтамасыз етіледі, жобалау нәтижелерінің алдын ала  белгіленетіндігі  де осыдан болады. </w:t>
      </w:r>
    </w:p>
    <w:p w14:paraId="70DFEFE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негізі болып табылатын  «жоба»  түсінігінің өзі де ғылымда түрліше қарастырылғанан көруге болады. Философиялық тұрғыдан қарастырушылар оны рухани қайта жаңғыру әрекеттері нәтижесі десе, әрекеттік тұрғыдан қарастыру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пікірге сай дей аламыз, өйткені бұл жобаның мақсаты мен нәтижесін көрсетеді.</w:t>
      </w:r>
    </w:p>
    <w:p w14:paraId="5A03171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Трансформациялық үрдістің кездейсоқ сипатын болдырмау үшін басқарудағы жобалау қызметі жүйенің түрін өзгерту қызметін атқара алады.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Бұл жердегі жобалаудың </w:t>
      </w:r>
      <w:r w:rsidRPr="007043FE">
        <w:rPr>
          <w:rFonts w:ascii="Times New Roman" w:hAnsi="Times New Roman" w:cs="Times New Roman"/>
          <w:sz w:val="24"/>
          <w:szCs w:val="24"/>
          <w:lang w:val="kk-KZ"/>
        </w:rPr>
        <w:lastRenderedPageBreak/>
        <w:t>атқаратын ролі – дәстүрлі тұтастық ішінен жаңа құрылымның қызметі мен орнын анықтау болып табылады.  Сонымен қатар, жаңа құрылымның қолданылуына қажетті жағдайлар жасалмаса, онда ол іске де аспауы  мүмкін.  Жаңалықтың әкімшілік нұсқауларымен жүйеге ендірілуі нәтижелі болмайтыны тәжірибеде дәлелденіп жүргені белгілі.</w:t>
      </w:r>
    </w:p>
    <w:p w14:paraId="4399CF5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элементтерінің сандық көрсеткіштеріне белгілі бір мақсатпен ықпал ету олардың сапалық өзгерістеріне әкеледі, соған орай, біртіндеп қасиеттері өзгереді, одан кейін қарым -қатынастары, одан әрі жүйенің қызметтері өзгереді. Осы тұрғыдан қарастыру бірте - бірте жүйенің өзін - өзі ұйымдастыруын, ішкі және сыртқы байланыстары мен қарым - қатынастарын қамтамасыз етеді. </w:t>
      </w:r>
    </w:p>
    <w:p w14:paraId="7EB4B58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Әлеуметтік салаларды дамыту мақсатына жобалаудың сай ресурстық ұйымдастыру тиімділігін пайдалану идеясы</w:t>
      </w:r>
      <w:r w:rsidRPr="007043FE">
        <w:rPr>
          <w:rFonts w:ascii="Times New Roman" w:hAnsi="Times New Roman" w:cs="Times New Roman"/>
          <w:sz w:val="24"/>
          <w:szCs w:val="24"/>
          <w:lang w:val="kk-KZ"/>
        </w:rPr>
        <w:t>. Өзгермелі ортада құрамындағы элементтердің күрделі, әрі көпжақты өзара байланысы мен өзара әрекеттесулері жағдайында күрделі жүйелердің жоғары деңгейдегі тиімді қызметін қамтамасыз ететін тетіктерді күні бұрын дәл анықтау мүмкін емес. Сонымен қатар, басқаруды қатаң тәртіпте ғана ұстау әдісі оның жұмысын баяулатып, өзіндік дамыту, жаңа жағдайларға бейімделу мүмкіндіктерін тежейді. Ал,  алдын - ала белгіленген мақсатты нақты бағдар ретінде пайдалану күрделі жүйелердің икемділігін және өзіндік ұйымдастырылуын, оның барлық деңгейлердегі кіші жүйелерінің іс - әрекеттеріндегі дербестікті дамытудағы түрлі қатынастардың өзара үйлесімділігін қамтамасыз ететін құрал болып табылады.</w:t>
      </w:r>
    </w:p>
    <w:p w14:paraId="75A4728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тұрғыдан басқарудың ұйымдастырушылық құрылымын қалыптастырудың басты ерекшелігі – ондағы  басты жауапкершілік қызметтік міндеттерді атқару емес, </w:t>
      </w:r>
      <w:r w:rsidRPr="007043FE">
        <w:rPr>
          <w:rFonts w:ascii="Times New Roman" w:hAnsi="Times New Roman" w:cs="Times New Roman"/>
          <w:i/>
          <w:sz w:val="24"/>
          <w:szCs w:val="24"/>
          <w:lang w:val="kk-KZ"/>
        </w:rPr>
        <w:t>қойылған мақсатқа жетуді көздейтін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қызметін</w:t>
      </w:r>
      <w:r w:rsidRPr="007043FE">
        <w:rPr>
          <w:rFonts w:ascii="Times New Roman" w:hAnsi="Times New Roman" w:cs="Times New Roman"/>
          <w:sz w:val="24"/>
          <w:szCs w:val="24"/>
          <w:lang w:val="kk-KZ"/>
        </w:rPr>
        <w:t xml:space="preserve"> реттеу болып табылады. Күрделі  жүйелер құрамындағы кіші жүйелерде  нақты мақсатқа жету жолдарының мазмұндық түрлілігіне  байланысты басқару жүйесі компоненттерінің </w:t>
      </w:r>
      <w:r w:rsidRPr="007043FE">
        <w:rPr>
          <w:rFonts w:ascii="Times New Roman" w:hAnsi="Times New Roman" w:cs="Times New Roman"/>
          <w:i/>
          <w:sz w:val="24"/>
          <w:szCs w:val="24"/>
          <w:lang w:val="kk-KZ"/>
        </w:rPr>
        <w:t xml:space="preserve">мақсаттық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w:t>
      </w:r>
      <w:r w:rsidRPr="007043FE">
        <w:rPr>
          <w:rFonts w:ascii="Times New Roman" w:hAnsi="Times New Roman" w:cs="Times New Roman"/>
          <w:sz w:val="24"/>
          <w:szCs w:val="24"/>
          <w:lang w:val="kk-KZ"/>
        </w:rPr>
        <w:t xml:space="preserve"> құрылуы қызметтік бағдарлылыққа қарағанда тиімді екені сөзсіз.</w:t>
      </w:r>
    </w:p>
    <w:p w14:paraId="40CA7C5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Жүйелерді басқарудағы мақсатқа бағдарлы ұйымдастырушылық құрылым  қалыптастырудағы </w:t>
      </w:r>
      <w:r w:rsidRPr="007043FE">
        <w:rPr>
          <w:rFonts w:ascii="Times New Roman" w:hAnsi="Times New Roman" w:cs="Times New Roman"/>
          <w:i/>
          <w:sz w:val="24"/>
          <w:szCs w:val="24"/>
          <w:lang w:val="kk-KZ"/>
        </w:rPr>
        <w:t xml:space="preserve">жобалаудың </w:t>
      </w:r>
      <w:r w:rsidRPr="007043FE">
        <w:rPr>
          <w:rFonts w:ascii="Times New Roman" w:hAnsi="Times New Roman" w:cs="Times New Roman"/>
          <w:sz w:val="24"/>
          <w:szCs w:val="24"/>
          <w:lang w:val="kk-KZ"/>
        </w:rPr>
        <w:t xml:space="preserve">мәнісі әрбір </w:t>
      </w:r>
      <w:r w:rsidRPr="007043FE">
        <w:rPr>
          <w:rFonts w:ascii="Times New Roman" w:hAnsi="Times New Roman" w:cs="Times New Roman"/>
          <w:i/>
          <w:sz w:val="24"/>
          <w:szCs w:val="24"/>
          <w:lang w:val="kk-KZ"/>
        </w:rPr>
        <w:t xml:space="preserve">кіші жүйенің басқару құрылымы мен деңгейлеріне дербес мақсат пен міндеттер қоюда болып табылады, ал бұл мақсат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міндеттердің реттелген жиынтығы үлкен жүйенің мақсатын жүзеге асыруғ</w:t>
      </w:r>
      <w:r w:rsidRPr="007043FE">
        <w:rPr>
          <w:rFonts w:ascii="Times New Roman" w:hAnsi="Times New Roman" w:cs="Times New Roman"/>
          <w:sz w:val="24"/>
          <w:szCs w:val="24"/>
          <w:lang w:val="kk-KZ"/>
        </w:rPr>
        <w:t>а мүмкіндік береді. Сөйтіп, қазіргі замандағы күрделі  әлеуметтік жүйелерді, соның ішінде білім беруді жаңғыртуға қатысты өзгерістердің қарқынды жүргізілуіне байланысты ендіріліп жатқан жобалау - әлі де теориялық зерделеу, оны білім</w:t>
      </w:r>
      <w:r w:rsidRPr="007043FE">
        <w:rPr>
          <w:rFonts w:ascii="Times New Roman" w:hAnsi="Times New Roman" w:cs="Times New Roman"/>
          <w:color w:val="0000FF"/>
          <w:sz w:val="24"/>
          <w:szCs w:val="24"/>
          <w:lang w:val="kk-KZ"/>
        </w:rPr>
        <w:t xml:space="preserve"> </w:t>
      </w:r>
      <w:r w:rsidRPr="007043FE">
        <w:rPr>
          <w:rFonts w:ascii="Times New Roman" w:hAnsi="Times New Roman" w:cs="Times New Roman"/>
          <w:sz w:val="24"/>
          <w:szCs w:val="24"/>
          <w:lang w:val="kk-KZ"/>
        </w:rPr>
        <w:t>саласында одан әрі пайдаланудың жолдарын айқындау қажеттігі бар жаңа қызмет.</w:t>
      </w:r>
    </w:p>
    <w:p w14:paraId="3310BA3F"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p>
    <w:p w14:paraId="23C5D5E9"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2.2. Педагогикалық жобалаудың негізгі ұғымдары.  </w:t>
      </w:r>
    </w:p>
    <w:p w14:paraId="77AC0902"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14:paraId="1DE288D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педагогикалық түсініктемелерге аса көп зейін қойылған жағдай да ғана, олар тірі қалыптарында болады. Көптеген жұмыстарда терминологиямен байланысты жұмыстар келтірілген, бұл әсіресе кәсіби әрекеттің спецификалық анализіне бағытталады.</w:t>
      </w:r>
    </w:p>
    <w:p w14:paraId="16A958E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 қарастырудағы ғылыми контекстінің негізін түсінік, жоба, жобалау, жобалық секілді категориялар қарастырады».</w:t>
      </w:r>
    </w:p>
    <w:p w14:paraId="79C589B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(лат. Projectus – алға қарай бағытталған) ғылым мен жобаны құрудағы инженериялық әрекетпен, болашақтағы ұсынылып отырған құбылыстың үлгісін құрумен тығыз байланысты. Адам еңбегінің көптеген өнімдері оны алдын  ала жобалау нәтижесінде  жүргізілетіні анықталды. Бұл контексте жобалау - жобаны, яғни ұсынылып отырған обьектінің үлгісін, прототипін құрудағы үдерісс болып табылады. Қазіргі кезде, жобалау – бұл білім берудің жаңа құндылықтары. Бұл жерде қандайда бір нәрсенің толықтай бір көрініс орнатылады және де шынайы болашаққа   деген  ұмтылыс та өте жоғары. Яғни ойлаудағы басты нәрсе ойлаудың шынайы бір функцияның дамуына байланысты болатын қарым қатынас жобалауды былайша қарастыруға болады:</w:t>
      </w:r>
    </w:p>
    <w:p w14:paraId="2A40F07F"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өнімнің ерекше түрі ретіндегі жобаны құруға бағытталған әрекеттің спецификалық түрі.</w:t>
      </w:r>
    </w:p>
    <w:p w14:paraId="185708D6"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шынайылықты игеру мен қайта өңдеудің ғылыми практикалық әдісі.</w:t>
      </w:r>
    </w:p>
    <w:p w14:paraId="5DFAC545"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техникалық мәдениетке тән инновациялық қалыптасуының формасы.</w:t>
      </w:r>
    </w:p>
    <w:p w14:paraId="786EC580"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басқармалы процедураны.</w:t>
      </w:r>
    </w:p>
    <w:p w14:paraId="4C9BACB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педагогикалық жоба былайша түсіндіріледі:</w:t>
      </w:r>
    </w:p>
    <w:p w14:paraId="0B3EEEEF"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Практикалық бағытталған әрекет, мақсаты білім беру жүйесімен педагогикалық әрекет түрінің практикасында жоқ жаңа әрекеттерді өңдеу. (мысалы, жобалау  пәніне, болашақ программалардың, оқулықтардың үлгілері жатады).</w:t>
      </w:r>
    </w:p>
    <w:p w14:paraId="08610E9C"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Білімнің жаңадан дамытылған аймағы, педагогикалық әрекеттің трактовкалық қабілеті.</w:t>
      </w:r>
    </w:p>
    <w:p w14:paraId="0E7A2A9A"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Педагогиканың қосымша ғылыми бағыты, ол дамудың тапсырмаларының шешілуіне, орындалуына бағытталған.</w:t>
      </w:r>
    </w:p>
    <w:p w14:paraId="7FC104B2"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және ғылыми зерттеушілік әрекеттің трансляциясы мен нормалау қабілеттілігі.</w:t>
      </w:r>
    </w:p>
    <w:p w14:paraId="2ADE2E0E"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жобаның құрылу және жүйелендіру процесі.</w:t>
      </w:r>
    </w:p>
    <w:p w14:paraId="28999FA3"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Тұлғаның спецификалық даму қабілеттілігі.</w:t>
      </w:r>
    </w:p>
    <w:p w14:paraId="288DEDCF"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технологиясы.</w:t>
      </w:r>
    </w:p>
    <w:p w14:paraId="67E8DD83"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 жоба әрекеті жиі педагогикалық әрекеттің  басқа түрлеріне қатысты қосымша рөлді орындай отырып, тәрбиелік білім берудің құралы болып табылады. Оған мысал ретінде оқу жобаларын (диплом, курстық жұмыс) жатқызуға болады. Жобалау педагогтар мен қатысушылар әрекетінің  екі негізгі сызығына  бағыттала отырып, педагогикалық өзара әрекеттің ұйымдастыру формасы бола алады.</w:t>
      </w:r>
    </w:p>
    <w:p w14:paraId="6B86D71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Мәнді және мазмұндық қарым-қатынаста «педагогикалық жобалау» және «білім берудегі жобалау» түсініктері ерекшеленеді. Солардың ішіндегі соңғылары педагогикалық сфера құрамына енеді. Сонымен қатар экономика, құқық, менеджменттің кеңістігінде орналаса отырып әрекеттерді қамти алады.</w:t>
      </w:r>
    </w:p>
    <w:p w14:paraId="2EF6416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Алайда гуманитарлық педагогикадағы кез келген әрекет білім беру жүйесінің өзгеруі бойынша, педагогикалық құндылықтармен және мәндермен байланыса келе адамдарға бағытталады. Білім беру жүйесінде осы жобалауды педагогикалық қызметтер да орындайды.</w:t>
      </w:r>
    </w:p>
    <w:p w14:paraId="3838FC1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Педагогикалық жоба. «Жоба» терминінің қазіргі түсініктемесі. Педагогикалық жобалаудың алуан түрлі анализдік жағына қажетті болып табылатын түсініктің орталығына жоба жатады. Философиялық деңгейде жоба рухани білім әрекетінің  нәтижесі ретінде қарастырылады. Әрекет – жобаның мақсаты мен  нәтижесі секілді. Жалпы мәнде жоба – жеке бір жүйенің орнатылған қажеттіліктермен бірге нәтиже сапасына деген бағытталған өзгерісі. Сонымен бірге жоба әрекетінің мақсаты мен нәтижесі де болып табылатын жобаларды дайындауда керекті материалдарға теориялар, модельдер, түсініктемелер, формулалар, алгоритм мен прадигмалар жатады. Әр түрлі аймақтарда жобалаудың құрал жабдық жүйелеріне әрекет теориясы жатқызылады.</w:t>
      </w:r>
    </w:p>
    <w:p w14:paraId="7D2BE41B" w14:textId="77777777" w:rsidR="00CF6300" w:rsidRPr="007043FE" w:rsidRDefault="00CF6300" w:rsidP="00FD248B">
      <w:pPr>
        <w:spacing w:after="0" w:line="240" w:lineRule="auto"/>
        <w:ind w:firstLine="708"/>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терминдердің сөздіктерінде педагогикалық жоба былайша сипатталады:</w:t>
      </w:r>
    </w:p>
    <w:p w14:paraId="17DAD347"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уақытқа байланысты педагогикалық жүйенің өзгеруі бойынша  өзара әрекеттесетін іс шаралар комплексі.</w:t>
      </w:r>
    </w:p>
    <w:p w14:paraId="40E7FAD3"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пдагогикалық тапсырмаларды іс әрекет рөлі мен орнына және осы әрекетті орындау уақытымен оны жүйелендіруге байланысты бағытталған әрекет құрылымы мен жүйесі.</w:t>
      </w:r>
    </w:p>
    <w:p w14:paraId="1E8E34B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Келтірілген анықтамаларда мыналар енгізілген: уақыт факторы, бағыт, өзгеріс нормасы, әрекетті ұйымдастыру спецификасы. «Жоба» терминінің қазіргі түсінігі білім беру контекстімен байланысты басқа да талқылауларға ие.</w:t>
      </w:r>
    </w:p>
    <w:p w14:paraId="50881B14"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да бір қызметтің алдын ала ұсынылған мәтіні (мысалы: заң жобасы).</w:t>
      </w:r>
    </w:p>
    <w:p w14:paraId="1083B1A0"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Кейбір акциялар бір ғана программамен қамтылған немесе жалпы ұйымшылдық форманы иеленетін мерекелер құрамы (мысалы: білім беру жобасы, басып шығару, теледидарлық жоба).</w:t>
      </w:r>
    </w:p>
    <w:p w14:paraId="2741F50F"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жеке немесе бірлескен әрекеттің аяқталған циклі (жеке бір қатысушының, жоба тобының, үйреніп келе жатқан, білім беру мекемесінің).</w:t>
      </w:r>
    </w:p>
    <w:p w14:paraId="2863013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Педагогтармен ұсынылған жоба түсінігінің  кең  дәрежеде қолданылуы жоба әрекетінің педагогикалық мүмкіндіктерін анық әрі нақты көруге көмектеседі. Мысалы, экран секілді жоба түсінігінің фонында педагогикалық әрекетінің диагностикалық мүмкіндіктері нақтылана түседі. Мысалға, мүмкін болатын жоба ұсыныстарының барлық диапазонын талдай келе, мектеп мұғалімі немесе ЖОО мұғалімі орта комфорттылығын, жұмыс мазмұны мен әдісінің өнімділігін бағалай алады.</w:t>
      </w:r>
    </w:p>
    <w:p w14:paraId="793165E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Практикада қолданылатын идеялар «Кәсіби картиналар» кез келген басқа жоба әдістеріне  диагностикалық информативтілігі бойынша ұқсас. Алайда, экрандық нұсқауларда біз субъектінің қарым қатынасының  немесе актуалды күйінің «көп жақты» диагностикасын ала аламыз.</w:t>
      </w:r>
    </w:p>
    <w:p w14:paraId="771E419A"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мәтін ретінде қарастыру кезінде  ол тілді таңдау қажеттілігімен  тығыз байланысты. Осы тілді меңгеруге деген қажеттілік тек түсіну деңгейінде ғана емес, сонымен бірге кез келген мәтіннің ішкі ұқсастық  деңгейінде де туындайды. Ал мұның өзі шын мәнінде  білім беру тапсырмалары. Белгілі бір контекстіде жобаны әрекет ретінде қарастыру кез келген жоба қадамы қоршаған ортаның күрделілігімен бірігетін ақыл ой мен энергияның жұмсалуын талап етеді. Білім беру жағдайында контекст пен мәтіннің мәселесі спецификалық үлгімен шешіліп отырады. Бұл жерде жоба кез келген пәннің әрекеттілі ретінде құрылған мәтіні  секілді, ол қайта қайта құрылатын қосымша, педагогикалық контексті қамтиды. Сол себептен, қандайда бір нәрсені шешпей тұрып, ең алдымен жоба өзгерісінің нәтижесі білім беру ситуациясында  және жоба қатысушыларының өмірінде қалай берілетінін біліп алу өте маңызды.</w:t>
      </w:r>
    </w:p>
    <w:p w14:paraId="5EC79B44"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контекстерінің арасында жалпы әдістемелер негізінде экологиялық, мәдени және құндылықтарды бөлу керек. Жобалау акті жоба-үлгіні құру кезеңінде субьект, құндылық және контекстік фонда обьектіні, құндылықты түрде қабылдау есебімен гуманитарлық ізді немесе қолтаңбаны қамтиды. 1990 жылдың басында құрылған білім беру жобасының контексті былайша берілген, яғни ол Ұлыбритания оқушыларымен көрсетілген. Сәйкес сайттарға байланысты беттерді ашып көрсетуде ең алғашқыда әлемдік жердің панорамасы пайда болды. Нәтижесінде Еуропа, кейін Ұлыбритания, үлкен көлеммен Нью-Касланың картасы көрсетілді. Содан кейін қатысушылардың портреттерінің қабырғаға, класта ілулі тұрған суреттері де болды. әрбір портреттен жанұя тарихына байланысты гипержіберілімдер ашылып отырды. Саналы түрде ассоциативті қатар өмір контекстіндегі оқушының жеке отбасының өмірді қабылдауын ұйғарды.</w:t>
      </w:r>
    </w:p>
    <w:p w14:paraId="2A9C7651"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қарастыру бір жағынан оны қабылдауға деген қажеттілігін актуализациялайды, жобалау әрекетіне диалогиялық пен полефонистік элементтерлді жинақтайды, әр нәрсенің өзіндік авторы болады. Жоба бұл жағдайда автормен қолданушы адам арасында «тірі, бағалы түрде бейнеленген агент» есебінде көрінеді.</w:t>
      </w:r>
    </w:p>
    <w:p w14:paraId="4F73C98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жобаны қатысушылар өмірінің қандайда бір оқиғасы ретінде бағалайтын болсақ, оқиғаның педагогикалық инструментовкасы, жобаның барлы процедурасының аспектасы басталады. Жобаға қатысу (өмірдің, қатысушы сезімінің, қуанышты сезімнің) эмоцианалды ізін қалдыру қажет.</w:t>
      </w:r>
    </w:p>
    <w:p w14:paraId="2806500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Е.Коллинге «Жоба әдісі бойынша жұмыс тәжірибесі» атты кітабында, балаларды әсіресе жобада өздеріне қажетті нәрсеге деген ұмтылыс, стимул, мақсатқа жету ұмтылысы қызықтырады дейді.</w:t>
      </w:r>
    </w:p>
    <w:p w14:paraId="1538E12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философиялық педагогикалық түсініктемелерде оқиғаны бірлескен тұрмыстармен байланыстыру керек екені көрсетілген. Сондықтан да жобада бірлесіп әрекет ету өте маңызды. Жобалауға арналған әдебиеттерде тағы бір спецфикалық түсінік- жобалық түсінігін кездестіруге болады. Жобаның «көлемдік» трактовкасының контекстінде </w:t>
      </w:r>
      <w:r w:rsidRPr="007043FE">
        <w:rPr>
          <w:rFonts w:ascii="Times New Roman" w:hAnsi="Times New Roman" w:cs="Times New Roman"/>
          <w:sz w:val="24"/>
          <w:szCs w:val="24"/>
          <w:lang w:val="kk-KZ"/>
        </w:rPr>
        <w:lastRenderedPageBreak/>
        <w:t>жобалық адам қабілеттілігіне негізделетін, оны орындау мүмкіндігінің негізгі түрі ретінде қарастырылады.</w:t>
      </w:r>
    </w:p>
    <w:p w14:paraId="422363D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«Жобалық», «Жоба», «Жобалау» түсініктемелерінің білім беру сферасында байланысуы. Жобалық пен жобалаудан басқа ғылыми және әдістемелік әдебиеттерде педагогикалық жоба контекстін терменологиялық ретінде анықтайтын әр түрлі қосымша модификацияларды кездестіруге болады. Алғашқыда кейбір нюанстар маңызды емес, алайда оларда жобалау феноменнің және оның табиғи контекстінің тарихи даму түсініктері бейнеленген осы бейнелердің көп жақтылығы жобада қатысушылар өз әрекетін жазудағы сөзді таңдап білудің нақтылығын көрсетеді.</w:t>
      </w:r>
    </w:p>
    <w:p w14:paraId="62BB4AC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(«жоба» сөзінен шыққан) осы қосымша сөзді қолдану мүмкіндігі олар арқылы анықталатын пән. Жоба арқылы жүзеге асырылатын әрекет жүйесіне жататындығын көрсетудегі немесе олар жоба контекстісімен сәйкестендіріледі. Мысалы: жобалық құжат, жобалық бағыт, жобалық мәдениет.</w:t>
      </w:r>
    </w:p>
    <w:p w14:paraId="462FF22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(қасиеттердің бір обектіден екінші обекті обектіге ауысуының психологиялық көшулерінің процедура секілді «проекция» деген сөзінен шыққан). Жобалау кезінде адамның санасының обект үлгісін көтеріп алу қабілеттілігі жайында сөз болады. Дәл қазіргі сәтте жобалау белгілі бір әдістермен процедуралар көмегімен өзекті жасайтын тұлғалық қасиет ретінде болады. (Жобалау санасы, жобалау әдістемесі, жобалау тесті).</w:t>
      </w:r>
    </w:p>
    <w:p w14:paraId="3868CD4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Жобаландырылған – жобалауға әрекеттің қандайда бір ерекше түрі ретіндегі қажеттілікті көрсетеді. Жобалау кезкеңі – жоба мүмкіндіктері қолданылатын этап процестерінің бірі. Жобаландырылған қабілет жобалық әрекетті орындау қабілеттілігін қамтиды. (әдетте «жобалау»мен  «жобаландырылған» түсініктемелер мәтіндерді ғылыми педагогикалық ұйымдардағы қалыпасқан дәстүрлерді бейнелей отырып, өзара өзгермелі болып табылады).</w:t>
      </w:r>
    </w:p>
    <w:p w14:paraId="27980F36"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Тағы да бір түсінік жоба әрекетінің білім беру саласында қолданылуына жол ашатын көптеген техникалық мүмкіндіктерді бейнелейді. Егер жоба әдісі білім берудің активизациялық формасы ретінде басқа да әдістермен байланысатын болса (зерттеулермен, эвристикалықпен, зертханалықпен), онда жобалау арқылы жоба әдісінде приориттетті түрде құрылған білім алу деген түсінігі көрсетіледі. Бұл жобадағы және жобаның көмегімен жасалады. Егер жоба әдісінің концептуалды негізі мен білім алудың продуктивті жобасын салыстыратын болсақ, біз көптеген аналогияны табамыз. Педагогикалық және жобалық мән  бұл жерде параллельді түрде орналасады. Кез келген жағдайда да педагогикалық әрекет мынаған бағытталады: </w:t>
      </w:r>
    </w:p>
    <w:p w14:paraId="0F8C4C1C"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танымның активизациялық үдерісіне;</w:t>
      </w:r>
    </w:p>
    <w:p w14:paraId="14507836"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үдерісінің жалпылама формасына;</w:t>
      </w:r>
    </w:p>
    <w:p w14:paraId="6E205F45"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ойлаудың қандай да бір типінің  және қоршаған ортаға, ірекетке деген қарым қатынастың құрылуы;</w:t>
      </w:r>
    </w:p>
    <w:p w14:paraId="6AF3C7FC"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әрекеті арқылы білім алу;</w:t>
      </w:r>
    </w:p>
    <w:p w14:paraId="254BFA5F"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парадигмасының толығымен өзгеруі.</w:t>
      </w:r>
    </w:p>
    <w:p w14:paraId="6ED0D0AC"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процесінің  оқушы үшін тұлғалық мәні бар әрекет логикасында құрылуын ұсынады, сонымен бірге тұлғалық дамудың біркелкілігін қамтитын жобаны өңдеуге деген кешенді бағытты, шынайы ситуациялардағы бағалық білім мен ақыл ойды қолдану вариативтілігін де ұсынады. Жобалық білім қатысушылардың жобалық белменділгіне негізделеді.</w:t>
      </w:r>
    </w:p>
    <w:p w14:paraId="5BE23F3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тәрбие (О.С.Газман) тұлғаның нормативті моделі түріндегі әлеуметтік бағытқа бағытталған, мемлекеттік және қоғамдық қажеттіліктердің педагогикалық өзіндік бағытында белгісіз бір ситуациядағы тұлғаның әлеуметтік және индивидуалды жүріс тұрысының моделі жобаланады.</w:t>
      </w:r>
    </w:p>
    <w:p w14:paraId="11A0B83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білім дамытылған және мәселелік қарым қатынасқа біркелкі. Алайда мүмкін болатын жобаларға интеграциялана отырып, ол қатысушылардың көзқарасын тек әлем мен қоршаған әлемге ғана емес, сонымен бірге өз білімінің  мазмұнына  бағыттауғағ әрі қарайда қадамдар жасайды. Білім қазір адаммен өмір әрекетін жобалау сияқты қарастырылады, ал </w:t>
      </w:r>
      <w:r w:rsidRPr="007043FE">
        <w:rPr>
          <w:rFonts w:ascii="Times New Roman" w:hAnsi="Times New Roman" w:cs="Times New Roman"/>
          <w:sz w:val="24"/>
          <w:szCs w:val="24"/>
          <w:lang w:val="kk-KZ"/>
        </w:rPr>
        <w:lastRenderedPageBreak/>
        <w:t>білім беру сферасы осындай жобаларға белгілі бір жағдайлардың құрылатыны көрсетілген әлеуметтік өмірдің аймақты өкілдігі. Г.Л.Ильин</w:t>
      </w:r>
    </w:p>
    <w:p w14:paraId="5DC8D50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әрекет мәні оқушыға өткен тәжірибені ғана емес, оның өзіндік тұлғалық және жалпы мәдени өсуін қамтамасыз ететін тәжірибесінің кеңеюі қамтамасыз ету. Мұғалімнің оқушы әрекетін оның тұлғалық білім беру нәтижесін аналогиялармен салыстыра отырып қамтуы маңызды. өзінің арнайы білім беру ситуацияларында өмір сүре отырып, оқушы өзінің ішкі әлемін, ақыл ой қабілеті мен мүмкіндіктерін дамыта отырып, өмірі мен әрекеттің мәдени үлгілерін дамытады.</w:t>
      </w:r>
    </w:p>
    <w:p w14:paraId="7CA1315A"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білімнің терминологиялық сөздігі екі негізгі кезеңді біріктіреді: жоба және  өнімділік. Көп жылдық тәжірибе жобалық әрекеттің  көп жағдайда  өнімді болып табылатынын көрсетті: түрлі тұрғындар категориясын меңгеруде, педагогикалық әрекет пен білім беру кеңістігінде орналасқан адамдарды қайта өңдеу мен зерттеуде, мәдениет аралық өзара әрекетте. Осыған байланысты жобалық білім үздіксіз білім берудің формасы секілді түсіндіріледі. </w:t>
      </w:r>
      <w:r w:rsidRPr="007043FE">
        <w:rPr>
          <w:rFonts w:ascii="Times New Roman" w:hAnsi="Times New Roman" w:cs="Times New Roman"/>
          <w:b/>
          <w:i/>
          <w:sz w:val="24"/>
          <w:szCs w:val="24"/>
          <w:lang w:val="kk-KZ"/>
        </w:rPr>
        <w:t>Г.Л.Ильин</w:t>
      </w:r>
      <w:r w:rsidRPr="007043FE">
        <w:rPr>
          <w:rFonts w:ascii="Times New Roman" w:hAnsi="Times New Roman" w:cs="Times New Roman"/>
          <w:sz w:val="24"/>
          <w:szCs w:val="24"/>
          <w:lang w:val="kk-KZ"/>
        </w:rPr>
        <w:t xml:space="preserve"> оны білім берудің приоритетті әдісі ретінде қолдану арқасын да емес, жоба құрумен жүйелендіру құралы болғандықтан ол жобалау болып табылады.</w:t>
      </w:r>
    </w:p>
    <w:p w14:paraId="4EEF324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 берудің мақсаты оқушыларға өз білімін өздері ойлап табуына, барлық пән бойынша білім беру жүйесін өнімін құруға және пайда болған мәселелерді өздігінен шешуге мүмкіндік беру. Осы мақсатқа жету формасына пән бойынша алғашқы жобалар жатқызылады. Бұл жағдайда олар пән бойынша тапсырмалардың индивидуалдық мәнін анықтай алады және өзіндік мақсаттарын қойып этаптарды өзіндік танымдық әрекетпен жобалап, өз жұмыстарына бақылау жасай алады. Өнімді білім дамытылып келе жатқан білімнен жаңа бір тапсырмалары бойынша ерекшеленеді. Оқушының дамуына ғана емес, сонымен бірге оқушының өзіндік белсендік әрекетінен туындайтын білім беру мазмұнымен айқындалады. Оқушы өз білімінің субьектісі, конструкторы, жемісі, өз білімін құрастырушы, өз өзін дамыту этапының жобалаушысы болып табылады. Білім берудегі басты ерекшелік – оқушылар мен тұлғалық білім беру өнімінің құрылуы. Интеллектуалды ашылулар, конструкциялар, өлеңдер, тапсырмалар, болжамдар, ереже, зерттеулер, шығармалар білім беру бағдарламасын құру. </w:t>
      </w:r>
    </w:p>
    <w:p w14:paraId="496956F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өнімді білім беру – адамды білім мазмұнынан шеттету қабілетін қамту мүмкіндігі. өнімділік білім беру қорытындысында спецификалық білімнің жемісін оны жобаландыру көмегімен алынғанын көрсетеді. Мұның тапсырмасы мұғалім мен оқушы үшін психологиялық-педагогикалық көмегімен орындалатын ғылыми қамтамасыз етілулер жатады. Әлеуметтік мәдени және білім беру отасын жобалау; қоршаған ортаны тану - өзара тыңғыз байланыста қатысушылар мен мұғалім қатынасы, жоба бойынша мамандар мен ғалымдардың өз ара тыңыз байланысы. </w:t>
      </w:r>
    </w:p>
    <w:p w14:paraId="693A14E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«болжамдау», «құрастыру», «үлгілеу» ұғымдарының байланысы</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14:paraId="7440AD38"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14:paraId="70422C3C"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14:paraId="35A7F368"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14:paraId="0731AF22"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Жобалау,сонымен қатар, үлгілеумен байланысты, үлгілеу  әртүрлі табиғат объектілерін олардың ұқсастығында (үлгіде) зерттейді. </w:t>
      </w:r>
    </w:p>
    <w:p w14:paraId="1818505E"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14:paraId="77CFF5A5"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динамикалық, функционалдық) сипатын айқындайды. Идеалдық үлгі – объектінің бейнелік не белгілік түсінігі (мысалы, математикалық, физикалық үлгі).   </w:t>
      </w:r>
    </w:p>
    <w:p w14:paraId="000FB06F"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14:paraId="74F03E9B"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саласында үлгі мыналарға мүмкіндік береді:</w:t>
      </w:r>
    </w:p>
    <w:p w14:paraId="3F9EA790"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Объект не атау бейнесін құруға;</w:t>
      </w:r>
    </w:p>
    <w:p w14:paraId="448F0C1D"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үрдісті болашақтағы әрекетімен елестетуге;</w:t>
      </w:r>
    </w:p>
    <w:p w14:paraId="3ED09558"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мүмкін болатын нәтижелелеріне қол жеткізуге, салыстыруға, бағалауға;</w:t>
      </w:r>
    </w:p>
    <w:p w14:paraId="62FE1E85"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шешудің балама нұсқаларының бірін негізді таңдауға.</w:t>
      </w:r>
    </w:p>
    <w:p w14:paraId="49E5AE15"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14:paraId="0B542656"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14:paraId="364F6864"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Жобалық мәдениет. Жобалық мәдениеттің концептуалдық құрауыштары</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1F64922E"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14:paraId="7048BDFC"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31AD4D21"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6074CA12"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w:t>
      </w:r>
      <w:r w:rsidRPr="007043FE">
        <w:rPr>
          <w:rFonts w:ascii="Times New Roman" w:hAnsi="Times New Roman" w:cs="Times New Roman"/>
          <w:sz w:val="24"/>
          <w:szCs w:val="24"/>
          <w:lang w:val="kk-KZ"/>
        </w:rPr>
        <w:lastRenderedPageBreak/>
        <w:t>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7B7901A2"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6C408FAC" w14:textId="77777777"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03D4A203" w14:textId="77777777"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0F580F8E" w14:textId="77777777" w:rsidR="00CF6300" w:rsidRPr="007043FE" w:rsidRDefault="00CF6300"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4059727C"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4289C5DB"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3A782EFC"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2FAF5DE1"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3-дәріс. Педагогикалық жобалаудың мәні, зерттелуі мен түрлері. Жобалау әрекетінің қызметтері. </w:t>
      </w:r>
    </w:p>
    <w:p w14:paraId="75B13C87"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p>
    <w:p w14:paraId="2B6C054C"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3.1. Педагогикалық жобалаудың мәні </w:t>
      </w:r>
    </w:p>
    <w:p w14:paraId="6A1410FE" w14:textId="77777777" w:rsidR="001A3F4A" w:rsidRPr="007043FE" w:rsidRDefault="001A3F4A" w:rsidP="00FD248B">
      <w:pPr>
        <w:numPr>
          <w:ilvl w:val="1"/>
          <w:numId w:val="14"/>
        </w:num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Педагогикалық жобалаудың  зерттелуі мен түрлері.</w:t>
      </w:r>
      <w:r w:rsidRPr="007043FE">
        <w:rPr>
          <w:rFonts w:ascii="Times New Roman" w:hAnsi="Times New Roman" w:cs="Times New Roman"/>
          <w:b/>
          <w:i/>
          <w:sz w:val="24"/>
          <w:szCs w:val="24"/>
          <w:lang w:val="kk-KZ"/>
        </w:rPr>
        <w:t xml:space="preserve"> </w:t>
      </w:r>
    </w:p>
    <w:p w14:paraId="1EDCDF0E"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sz w:val="24"/>
          <w:szCs w:val="24"/>
          <w:lang w:val="kk-KZ"/>
        </w:rPr>
        <w:t xml:space="preserve"> </w:t>
      </w:r>
    </w:p>
    <w:p w14:paraId="1A65DC74"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0C702BD" w14:textId="77777777" w:rsidR="001A3F4A" w:rsidRPr="007043FE" w:rsidRDefault="001A3F4A"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3.1. Педагогикалық жобалаудың мәні </w:t>
      </w:r>
    </w:p>
    <w:p w14:paraId="7DC0FA20"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6F48AC49"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520666BA"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5A9FD14C"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402D47BF"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24263CE3"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69FA836A"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4A906721"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w:t>
      </w:r>
      <w:r w:rsidRPr="007043FE">
        <w:rPr>
          <w:rFonts w:ascii="Times New Roman" w:hAnsi="Times New Roman" w:cs="Times New Roman"/>
          <w:sz w:val="24"/>
          <w:szCs w:val="24"/>
          <w:lang w:val="kk-KZ"/>
        </w:rPr>
        <w:lastRenderedPageBreak/>
        <w:t>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20D12CDD"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14:paraId="13B2E5E4"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512A19DE"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572F42C6" w14:textId="77777777" w:rsidR="001A3F4A" w:rsidRPr="007043FE" w:rsidRDefault="001A3F4A" w:rsidP="00FD248B">
      <w:pPr>
        <w:spacing w:after="0" w:line="240" w:lineRule="auto"/>
        <w:ind w:firstLine="709"/>
        <w:jc w:val="both"/>
        <w:rPr>
          <w:rFonts w:ascii="Times New Roman" w:hAnsi="Times New Roman" w:cs="Times New Roman"/>
          <w:sz w:val="24"/>
          <w:szCs w:val="24"/>
          <w:highlight w:val="lightGray"/>
          <w:lang w:val="kk-KZ"/>
        </w:rPr>
      </w:pPr>
      <w:r w:rsidRPr="007043FE">
        <w:rPr>
          <w:rFonts w:ascii="Times New Roman" w:hAnsi="Times New Roman" w:cs="Times New Roman"/>
          <w:i/>
          <w:sz w:val="24"/>
          <w:szCs w:val="24"/>
          <w:lang w:val="kk-KZ"/>
        </w:rPr>
        <w:t>Педагогикалық жобалаудың пайда болуы</w:t>
      </w:r>
      <w:r w:rsidRPr="007043FE">
        <w:rPr>
          <w:rFonts w:ascii="Times New Roman" w:hAnsi="Times New Roman" w:cs="Times New Roman"/>
          <w:sz w:val="24"/>
          <w:szCs w:val="24"/>
          <w:lang w:val="kk-KZ"/>
        </w:rPr>
        <w:t xml:space="preserve">.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Педагогикалық теорияның негізін қалаушы Я.А.Коменский мұғалім әрекетінде зерттеушілік бағыттар болуы оқытудың табысты болуына ықпал  ететіні туралы былай дейді: «адамдарды оқытқанда олардың кітаби білімді алуына емес, олардың өздеріне аспан мен жерді, түрлі ағаштарды бақылап, заттарды </w:t>
      </w:r>
      <w:r w:rsidRPr="007043FE">
        <w:rPr>
          <w:rFonts w:ascii="Times New Roman" w:hAnsi="Times New Roman" w:cs="Times New Roman"/>
          <w:sz w:val="24"/>
          <w:szCs w:val="24"/>
          <w:lang w:val="kk-KZ"/>
        </w:rPr>
        <w:lastRenderedPageBreak/>
        <w:t>зерттеу мен тануға үйреткен жөн, сонда олар біреулердің бақылағаны мен түсіндіргенін ғана есте сақтап отырмайды».</w:t>
      </w:r>
    </w:p>
    <w:p w14:paraId="4B2179B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идея кейін көптеген белгілі философтар мен педагогтардың еңбектерінде одан әрі жалғастырылды. Мысалы, француз философы Ж.Ж.Руссо  баламен қарым –қатынаста оның шамасы жететін мәселелерді қойып, оны өз бетімен шеше білуге үйретудің маңызын айтады, ол туралы «бала үлкендердің айтуымен емес, өзі түсінуіне, білімді жаттап алу емес, өзі ойлап шығаруға» мүмкіндік жасалуын қолдайды.</w:t>
      </w:r>
    </w:p>
    <w:p w14:paraId="5E46A4B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Оқушының зерттеушілік ойлау әрекеттері арқылы айналадағы құбылыстарды танып білуінің маңыздылығын швейцар ғалымы И.Г.Песталлоци да атап өткен. Оның айтуынша, адамның ақыл –ойы әрекет барысында дамиды, өйткені, тәжірибеде қателіктер мен олқылықтар оңай байқалады деп, оқытудағы көрнекілік пен тәжірибенің ролін негізгі талаптар ретінде қарастырған.</w:t>
      </w:r>
    </w:p>
    <w:p w14:paraId="5729CE6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14:paraId="79E0420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жобалау әрекетін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14:paraId="2B51BCA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14:paraId="79BEBF1C"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табиғаты мен қызығушылығына құрылған оқу материалдары;</w:t>
      </w:r>
    </w:p>
    <w:p w14:paraId="25B685B7"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Мақсатқа бағытталған әрекет;</w:t>
      </w:r>
    </w:p>
    <w:p w14:paraId="663490B9"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14:paraId="09A101D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оқушының нақты ситуацияларда жол таба білуіне бағытталған мақсатты іс–әрекеттерді  ұйымдастырудан көрініс табады. Осыдан шығатын оқыту мақсаты – оқушыларды проблеманы шешудің, ізденіс–зерттеулердің әдіс–тәсілдерімен қаруландыру. В.Х.Килпатрик еңбектерінде жобаның төрт түрі көрсетілген:</w:t>
      </w:r>
    </w:p>
    <w:p w14:paraId="00D07FE2"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өндірістік, немесе жасампаздық;</w:t>
      </w:r>
    </w:p>
    <w:p w14:paraId="59C6AE5B"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тұтынушылық;</w:t>
      </w:r>
    </w:p>
    <w:p w14:paraId="361BCE2C"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немесе басқа да проблемаларды шешуге бағытталған;</w:t>
      </w:r>
    </w:p>
    <w:p w14:paraId="63C14F9D"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жоба–жаттығулар. </w:t>
      </w:r>
    </w:p>
    <w:p w14:paraId="0A182DE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ғасырдағы педагогикада гуманитарлық идеялардың дамуы жобалауды кәсіби әрекеттің ерекше түрі ретінде қабылдап, білім беруде жобалау мәдениетінің қалыптасып дамуына ықпал етті. Батыстық педагогикада (К.Роджерс, Э.Фромм) оқытудың жобалау мәдениеті тұрғысынан қарастырылуы білім алушының жобалау әрекеттеріне қатысуы арқылы тұлғалық өсуіне, жеке әлеуметтік тәжірибесінің дамуына, шығармашылық еркіндігін көтермелеуге бағытталған педагогикалық жағдайлар туғызылады деп қарастырылды.</w:t>
      </w:r>
    </w:p>
    <w:p w14:paraId="5CA4BD2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Оқытудағы жобалау әдістерімен қатар, жобалаудың өзі педагогтар үшін жаңа міндеттер пайда болуына негіз болды. Мысалы, мектеп өмірінің демократиялануына байланысты жобалау оқушылар мен мұғалімдердің бірлескен өнімді әрекеті түріне  айналды, өзара тең дәрежедегі жаңа қарым–қатынастар құруға мүмкіндіктер туғызды. С.И.Гессеннің айтуынша педагогикалық ортада «қоғамдық өмірдің сан алуан түрлеріндегі өзара әрекеттердің өркендеуіне», Килпатрик бойынша айтқанда, жобаға қатысушылардың «белсенділіктері ағаш бұтақтарындай таралып өсуіне» қатты ықпал етті. Сөйтіп, жобалау әрекетін алдаңғы қатарлы педагогтар жобалау үрдісіне тартылған әлеуметтік–білімдік кеңістіктегі </w:t>
      </w:r>
      <w:r w:rsidRPr="007043FE">
        <w:rPr>
          <w:rFonts w:ascii="Times New Roman" w:hAnsi="Times New Roman" w:cs="Times New Roman"/>
          <w:i/>
          <w:sz w:val="24"/>
          <w:szCs w:val="24"/>
          <w:lang w:val="kk-KZ"/>
        </w:rPr>
        <w:t>демократиялық қарым–қатынас құралы</w:t>
      </w:r>
      <w:r w:rsidRPr="007043FE">
        <w:rPr>
          <w:rFonts w:ascii="Times New Roman" w:hAnsi="Times New Roman" w:cs="Times New Roman"/>
          <w:sz w:val="24"/>
          <w:szCs w:val="24"/>
          <w:lang w:val="kk-KZ"/>
        </w:rPr>
        <w:t xml:space="preserve"> ретінде пайдалана бастады. </w:t>
      </w:r>
    </w:p>
    <w:p w14:paraId="36FA0FCF"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Джон Дьюидің «Демократия және тәжірибе» атты еңбегінде оқытудың қоғамдық сипаты қарастырылуына байланысты, жобалау әрекеті қоршаған ортада, шынайы өмірде туған проблемаларды шешуге негізделген білім мазмұнын әлеуметтендіру амалы ретінде мақсатты түре дамытыла бастады. Үнемі өзгеріп отыратын өмір шындығы әлеуметтік тәжірибені тұтас меңгеруге негізделген  дағдыларды талап ететін болды, ол мектептердің де өзгеруіне ықпал ете бастады.</w:t>
      </w:r>
    </w:p>
    <w:p w14:paraId="323D555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Посткеңестік елдерде, соның ішінде Ресейде және Қазақстанда жобалау әдістері негізінде оқыту шетел тәжірибесімен қатар жүрді деуге болады. өткен ғасырдың басында – ақ С.Т.Шацкийдің жетекшілігімен оқыту барысында жобалаудың бірнеше түрлерін пайдалану жұмыстары ұйымдастырылды. Одан соң, В.А.Герд практикалық жүмыстағы жобалау әдістерін, А.П.Пинкевич жаратылыс тану ғылымындағы сынақ –тәжірибелік жұмысында, Б.Е.Райков зерттеу жұмыстарында, К.П.Ягодовский зертханалық жұмыстарда жобалау әдістерін дамыта бастады. Оған осы кезде орыс тіліне аударылған Килпатрик еңбегінің ықпалы мол болды, соның негізінде оқу және әлеуметтік –педагогикалық жобалау педагогикалық әрекеттің ерекше түрі ретінде терең таратылды.</w:t>
      </w:r>
    </w:p>
    <w:p w14:paraId="75FF959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БКП (б) Орталық Комитетінің Қаулысымен жобалау әдістері үлкен сынға ұшырады, өйткені, «оқушыларға нақты пәндер аясында білім жүйесін игеруге мүмкіндік бермейді», деп көрсетілді. Соған орай, кеңестік елдерде жарты ғасырға жуық уақытта жеке әдіс ретінде қолданылмады. Шетелдер тәжірибесінде, атап айтқанда, АҚШ, Ұлыбритания, Бельгия, Израиль, Финляндия, Германия, т.б. көптеген елдер жобалау әдістері ең тиімді гуманитарлық әдіс ретінде кеңінен тарады.</w:t>
      </w:r>
    </w:p>
    <w:p w14:paraId="691B8BE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әрекеттерінің одан әрі дамуы  мәдени    құбылыстардың  қалыптасу логикасы бойынша – жай репродукциядан –  зерттеуге, зерттеуден –мақсатты қайта құруға әкелді. Дамытып және дамып отыратын жобалық түзілім: </w:t>
      </w:r>
      <w:r w:rsidRPr="007043FE">
        <w:rPr>
          <w:rFonts w:ascii="Times New Roman" w:hAnsi="Times New Roman" w:cs="Times New Roman"/>
          <w:i/>
          <w:sz w:val="24"/>
          <w:szCs w:val="24"/>
          <w:lang w:val="kk-KZ"/>
        </w:rPr>
        <w:t>танымға қызығушылық – таным әдістері – білім құрылымы</w:t>
      </w:r>
      <w:r w:rsidRPr="007043FE">
        <w:rPr>
          <w:rFonts w:ascii="Times New Roman" w:hAnsi="Times New Roman" w:cs="Times New Roman"/>
          <w:sz w:val="24"/>
          <w:szCs w:val="24"/>
          <w:lang w:val="kk-KZ"/>
        </w:rPr>
        <w:t xml:space="preserve"> негізінде өзіне тән ерекшеліктері бар ойлаудың жобалық амалы, жолдары қалыптасты.</w:t>
      </w:r>
    </w:p>
    <w:p w14:paraId="60D36EC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Кеңестік мектептерде жобалауды педагогикалық ойлау логикасы тұрғысынан А.С.Макаренко қолданды, ол нақты бір тәрбиеленушінің қабілеті мен қызығушылықтары негізінде тәрбиелеу мақсатындағы тұлғаның оқу –тәрбие әрекеттерін жобалау әрекеттерін қарастырды.</w:t>
      </w:r>
    </w:p>
    <w:p w14:paraId="2A4E32F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1970- жылдары  Н.В.Кузьмина еңбектерінде жобалау компоненті педагог әрекеттерінің құрылымына енгізілді, қазіргі кезде терминологиялық аппараттан «педагогикалық жобалау», «мұғалімнің жобалау әрекеті», «педагогикалық жобалау» ұғымдары орын алды. Олардағы жобалау объектілері ретінде педагогикалық әрекеттің әдістері мен түрлері алынады.</w:t>
      </w:r>
    </w:p>
    <w:p w14:paraId="15062A0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одан әрі зерттеген В.В.Давыдов, Генисаретский, Н.Г.Алексеев, А.В.Петровский, И.В.Якиманская, И.А.Колесникова, В.И.Безруков, т.б. жобалауды білім беру жүйесін жаңартуға бағытталған әрекеттер негізінде қарастырады. </w:t>
      </w:r>
    </w:p>
    <w:p w14:paraId="2887823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кәсіби – педагогикалық ой – пікірдің даму барысында жобалау идеясы педагогикалық практикадан педагогикалық теорияға қарай ауыса бастады.  </w:t>
      </w:r>
    </w:p>
    <w:p w14:paraId="719B8E3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негізі болып табылатын  «жоба»  түсінігінің өзі де ғылымда түрліше қарастырылғанын көруге болады. Философиялық тұрғыдан қарастырушылар  (М.С.Каган) оны рухани қайта жаңғыру әрекеттері нәтижесі десе, әрекеттік тұрғыдан қарастыру (И.А.Колесникова)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(В.Н:Бурков, Д.А.Новиков) пікірге сай дей аламыз, өйткені бұл жобаның мақсаты мен нәтижесін көрсетеді.</w:t>
      </w:r>
    </w:p>
    <w:p w14:paraId="77AB8EB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құрастыру материалдары ретінде теориялар, модельдер, түсініктер, таңбалар мен формулалар, алгоритмдер мен парадигмаларды айта аламыз. Жобалаудың түрлі салалардағы инструменталдық жүйесі </w:t>
      </w:r>
      <w:r w:rsidRPr="007043FE">
        <w:rPr>
          <w:rFonts w:ascii="Times New Roman" w:hAnsi="Times New Roman" w:cs="Times New Roman"/>
          <w:i/>
          <w:sz w:val="24"/>
          <w:szCs w:val="24"/>
          <w:lang w:val="kk-KZ"/>
        </w:rPr>
        <w:t>ретінде  әрекет теориясы</w:t>
      </w:r>
      <w:r w:rsidRPr="007043FE">
        <w:rPr>
          <w:rFonts w:ascii="Times New Roman" w:hAnsi="Times New Roman" w:cs="Times New Roman"/>
          <w:sz w:val="24"/>
          <w:szCs w:val="24"/>
          <w:lang w:val="kk-KZ"/>
        </w:rPr>
        <w:t xml:space="preserve"> алынады. </w:t>
      </w:r>
    </w:p>
    <w:p w14:paraId="0B8F38A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Жобалау әрекетінің педагогикалық мәнін</w:t>
      </w:r>
      <w:r w:rsidRPr="007043FE">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14:paraId="107C6836"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«алдын–алу идеясы</w:t>
      </w:r>
      <w:r w:rsidRPr="007043FE">
        <w:rPr>
          <w:rFonts w:ascii="Times New Roman" w:hAnsi="Times New Roman" w:cs="Times New Roman"/>
          <w:b/>
          <w:i/>
          <w:sz w:val="24"/>
          <w:szCs w:val="24"/>
          <w:lang w:val="kk-KZ"/>
        </w:rPr>
        <w:t>»</w:t>
      </w:r>
      <w:r w:rsidRPr="007043FE">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14:paraId="0FB68C6D"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«әлеуеттердің айырмашалық идеясы»</w:t>
      </w:r>
      <w:r w:rsidRPr="007043FE">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14:paraId="6935FCE6"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 қадамнан</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келесі қадамға»</w:t>
      </w:r>
      <w:r w:rsidRPr="007043FE">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14:paraId="5733F273"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«бірлесу идеясы»</w:t>
      </w:r>
      <w:r w:rsidRPr="007043FE">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14:paraId="7EE8F90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«көбейіп тарай беретін белсенді» қатысушылар </w:t>
      </w:r>
      <w:r w:rsidRPr="007043FE">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14:paraId="4AA62D7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14:paraId="642A7FB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14:paraId="4D71D79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Ғылыми–әдістемелік әдебиеттерде </w:t>
      </w:r>
      <w:r w:rsidRPr="007043FE">
        <w:rPr>
          <w:rFonts w:ascii="Times New Roman" w:hAnsi="Times New Roman" w:cs="Times New Roman"/>
          <w:i/>
          <w:sz w:val="24"/>
          <w:szCs w:val="24"/>
          <w:lang w:val="kk-KZ"/>
        </w:rPr>
        <w:t>«жоба», «жобалау»</w:t>
      </w:r>
      <w:r w:rsidRPr="007043FE">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14:paraId="23685C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«жобалық»</w:t>
      </w:r>
      <w:r w:rsidRPr="007043FE">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14:paraId="759E42E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«жобалай алушылық»</w:t>
      </w:r>
      <w:r w:rsidRPr="007043FE">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14:paraId="5379FFD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«жобалаушылық»</w:t>
      </w:r>
      <w:r w:rsidRPr="007043FE">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14:paraId="0A57FC0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-техникалық жобалау, әлеуметтік жобалау деп қарастырсақ, білім берудегі жобалау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 мақсаты адам табиғаты мен адами қатынастардың ерекшеліктеріне сай жаңғыртулар жасау болып табылады. Ғалымдар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xml:space="preserve">,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       </w:t>
      </w:r>
    </w:p>
    <w:p w14:paraId="6C6C38C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 тілі терминдерінің салалық ғылыми Түсіндірме сөздігінің «Педагогика және психология» саласы бойынша жасалған сөздігінде жобалау туралы бірнеше түсініктер берілген, мысалы «педагогикалық жобалау –оқушы мен тәлімгердің алдағы іс - әрекетінің негізгі құрылымдарының жасалымы, бұл оқытушы әрекетінің тиімділігін арттырады» делінсе, «жобалау әдісі» – оқушыны бірте -бірте күрделене түсетін практикалқ </w:t>
      </w:r>
      <w:r w:rsidRPr="007043FE">
        <w:rPr>
          <w:rFonts w:ascii="Times New Roman" w:hAnsi="Times New Roman" w:cs="Times New Roman"/>
          <w:sz w:val="24"/>
          <w:szCs w:val="24"/>
          <w:lang w:val="kk-KZ"/>
        </w:rPr>
        <w:lastRenderedPageBreak/>
        <w:t xml:space="preserve">тапсырмаларды жоспарлы түрде орындату арқылы оқыту жүйесі» деп тұсіндіріледі. Енді «жоба» ұғымына келсек, қазақ тілінде оны «жасалуға, қайта құрылуға, қалпына келтірілуге тиісті нысандардың макеттері, есептеулері және ұстанымды дәлелдері көрсетілген техникалық құжаттар. Жоба болашақ жоспар негізінде жасалып, қабылданады». </w:t>
      </w:r>
    </w:p>
    <w:p w14:paraId="0ECA6EB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 қоғам дамуының деңгейін анықтайтын әлеуметтік және әлеуметтік мәдени технология және іргелі сала. Бұл тұрғыдан қарастыру арқылы жобалау мен ғылыми зерттеудің ортақ идеясын болатынын дәлелденеді. Оның мәні:</w:t>
      </w:r>
    </w:p>
    <w:p w14:paraId="07069FFA"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объектінің құрылым ішінде пайда болуы; </w:t>
      </w:r>
    </w:p>
    <w:p w14:paraId="2433FB76"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оның зерттеу пәніне айналуы; </w:t>
      </w:r>
    </w:p>
    <w:p w14:paraId="794295D6"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кешенді және көп пәнді болуы; </w:t>
      </w:r>
    </w:p>
    <w:p w14:paraId="0A7B26E2"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элементтерімен қатар жобалау элементтерінің қамтуы;</w:t>
      </w:r>
    </w:p>
    <w:p w14:paraId="318F748F"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идеяның тиімділігінің бағалануы және оның салдарының талдануы;</w:t>
      </w:r>
    </w:p>
    <w:p w14:paraId="67775E39"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позициясымен қатар басқару субъектілерінің өзара байланысы.</w:t>
      </w:r>
    </w:p>
    <w:p w14:paraId="6966AD7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тұтас саласы да жобалау пәні бола алады, бұнда тәжірибелік зерттеулер жүргізілуі эксперименттердің жобалық бағдарламалық түрі пайда болуына алып келеді. </w:t>
      </w:r>
    </w:p>
    <w:p w14:paraId="2319724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 Давыдов пен Ю.В. Громыко ғылымилықтың жаңа  жобалық – бағдарламалық түрін белгіледі. Оның негізіне ғылыми сипаттама беру (модельдеу), жаңа фрагменттер мен жүйелер құрастыру алынады. Жобалау пәні ретінде әлеуметтік –мәдени әрекеттер жүйесінің мәдени – тарихи түрлері алынады, бағдарламалау пәні ретінде тәжірибенің даму үрдісі алынады. Аталған В.В. Давыдов пен Ю.В.Громыконың тұжырымдамасын білім берудегі жобалаудың мета –әдіснамасы деп есептей аламыз және ол дәстүрлі педагогикалық үрдістің тұтас адам құндылықтарына көшуін белгілейді. Оның жобалау негізінде қолданылу шарттары төмендегідей қарастырылады:</w:t>
      </w:r>
    </w:p>
    <w:p w14:paraId="224171D9"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білім мекемесі деңгейінде тәжірибелік зарттеудің зерттеудің қажеттігін анықтау;</w:t>
      </w:r>
    </w:p>
    <w:p w14:paraId="43B94ED3"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саласындағы дәстүрлі нормативтік қызметтермен қатар инновациялық тәжірибелік алаңдардың болуына жағдай жасау;</w:t>
      </w:r>
    </w:p>
    <w:p w14:paraId="3711C8F3"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саласындағы тәжірибелік жаңғыртулардың құралы ретінде жобалық әрекеттерді алу.</w:t>
      </w:r>
    </w:p>
    <w:p w14:paraId="4056D30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14:paraId="5DEA17E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14:paraId="78A3850E"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әлеуметтік тәжірибе кеңістігінде;</w:t>
      </w:r>
    </w:p>
    <w:p w14:paraId="34345443"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14:paraId="569150A6"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14:paraId="1FCFE6FE"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қалыптасқан тәжірибені жаңартуға бағытталған әрекет ретінде қарастырады</w:t>
      </w:r>
    </w:p>
    <w:p w14:paraId="05DD6D5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043FE">
        <w:rPr>
          <w:rFonts w:ascii="Times New Roman" w:hAnsi="Times New Roman" w:cs="Times New Roman"/>
          <w:i/>
          <w:sz w:val="24"/>
          <w:szCs w:val="24"/>
          <w:lang w:val="kk-KZ"/>
        </w:rPr>
        <w:t xml:space="preserve">жобалау әрекеттері логикасы «идея –орындау – рефлексия» </w:t>
      </w:r>
      <w:r w:rsidRPr="007043FE">
        <w:rPr>
          <w:rFonts w:ascii="Times New Roman" w:hAnsi="Times New Roman" w:cs="Times New Roman"/>
          <w:sz w:val="24"/>
          <w:szCs w:val="24"/>
          <w:lang w:val="kk-KZ"/>
        </w:rPr>
        <w:t>түрінде жүзеге асырылады. Жобалаудың өзіне тән ресурстары бар, олар:</w:t>
      </w:r>
    </w:p>
    <w:p w14:paraId="1AB7D4D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ерік – жігерлік;</w:t>
      </w:r>
    </w:p>
    <w:p w14:paraId="196CB46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адами позициялық;</w:t>
      </w:r>
    </w:p>
    <w:p w14:paraId="7A511EF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w:t>
      </w:r>
    </w:p>
    <w:p w14:paraId="151DE43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басқару;</w:t>
      </w:r>
    </w:p>
    <w:p w14:paraId="36C9D16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кәсіби  – әрекеттік </w:t>
      </w:r>
    </w:p>
    <w:p w14:paraId="77731CB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материалдық  – қаржылық, т.б</w:t>
      </w:r>
    </w:p>
    <w:p w14:paraId="16211FC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жобалау төмендегі өзара байланысты қызметтерді қамтиды, олар:</w:t>
      </w:r>
    </w:p>
    <w:p w14:paraId="0FCBD40E"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әрекеттері, немесе жаңа білім ашу, игеру;</w:t>
      </w:r>
    </w:p>
    <w:p w14:paraId="1992E59F"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 немесе жаңа білімді технологияда пайдалану арқылы тағы да жаңа білім құрастыру;</w:t>
      </w:r>
    </w:p>
    <w:p w14:paraId="337FB1A5"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әрекеттері, немесе субъектілердің өз тәжірибесі негізінде өзіндік білімді игеруі;</w:t>
      </w:r>
    </w:p>
    <w:p w14:paraId="44CED93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жаңа әлеуметтік –мәдени жағдайлар ұлттық білімнің жаңа бейнесін қалыптастыра бастады, оның мәні мен белгілері –қоғамдық тәжірибенің өз бетіндік түрі, тарихи тәжірибенің универсалды түрде берілуі, адамдық мәннің қалыптасуы мен күшеюінің жалпы тарихи –мәдени түрі.</w:t>
      </w:r>
    </w:p>
    <w:p w14:paraId="4E6FD76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Білімнің аталған жаңа бейнесіне сәйкес оның құрылымы өзгереді, білім саласы құрылымының көрінісі үш қырынан байқалады, олар:</w:t>
      </w:r>
    </w:p>
    <w:p w14:paraId="33A6EAF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ортасы</w:t>
      </w:r>
      <w:r w:rsidRPr="007043FE">
        <w:rPr>
          <w:rFonts w:ascii="Times New Roman" w:hAnsi="Times New Roman" w:cs="Times New Roman"/>
          <w:sz w:val="24"/>
          <w:szCs w:val="24"/>
          <w:lang w:val="kk-KZ"/>
        </w:rPr>
        <w:t xml:space="preserve"> –білімнің әлеуметтік –мәдени мазмұны ретінде;</w:t>
      </w:r>
    </w:p>
    <w:p w14:paraId="25903B0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институттары</w:t>
      </w:r>
      <w:r w:rsidRPr="007043FE">
        <w:rPr>
          <w:rFonts w:ascii="Times New Roman" w:hAnsi="Times New Roman" w:cs="Times New Roman"/>
          <w:sz w:val="24"/>
          <w:szCs w:val="24"/>
          <w:lang w:val="kk-KZ"/>
        </w:rPr>
        <w:t xml:space="preserve"> – білім беру субъектілері әрекетінің ұйымдастырылған жүйесі ретінде;</w:t>
      </w:r>
    </w:p>
    <w:p w14:paraId="293551B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үрдісі</w:t>
      </w:r>
      <w:r w:rsidRPr="007043FE">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14:paraId="7D8C889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саясаты</w:t>
      </w:r>
      <w:r w:rsidRPr="007043FE">
        <w:rPr>
          <w:rFonts w:ascii="Times New Roman" w:hAnsi="Times New Roman" w:cs="Times New Roman"/>
          <w:sz w:val="24"/>
          <w:szCs w:val="24"/>
          <w:lang w:val="kk-KZ"/>
        </w:rPr>
        <w:t xml:space="preserve"> – білім беру қызметін басқа жүйелер арасында қамтамасыз ету;</w:t>
      </w:r>
    </w:p>
    <w:p w14:paraId="1361AC2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беруді басқару</w:t>
      </w:r>
      <w:r w:rsidRPr="007043FE">
        <w:rPr>
          <w:rFonts w:ascii="Times New Roman" w:hAnsi="Times New Roman" w:cs="Times New Roman"/>
          <w:sz w:val="24"/>
          <w:szCs w:val="24"/>
          <w:lang w:val="kk-KZ"/>
        </w:rPr>
        <w:t xml:space="preserve"> – оның тұтас қызмет етуін ұйымдастырушылық қамтамасыз ету.</w:t>
      </w:r>
    </w:p>
    <w:p w14:paraId="25171C9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14:paraId="02B038A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14:paraId="3D792A5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14:paraId="6C59373F"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14:paraId="35A96A3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043FE">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043FE">
        <w:rPr>
          <w:rFonts w:ascii="Times New Roman" w:hAnsi="Times New Roman" w:cs="Times New Roman"/>
          <w:sz w:val="24"/>
          <w:szCs w:val="24"/>
          <w:lang w:val="kk-KZ"/>
        </w:rPr>
        <w:t xml:space="preserve">».   </w:t>
      </w:r>
    </w:p>
    <w:p w14:paraId="3F5CA36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14:paraId="5FF5CE6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14:paraId="73FC4EC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14:paraId="316666A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14:paraId="407D106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14:paraId="18EA087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14:paraId="6552C186" w14:textId="77777777"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14:paraId="32D70FC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Белгілі жүйетанушы О.Г.Прикоттың ғылыми зерттеулерінде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педагогикалық жүйелер қазіргі білім берудегі </w:t>
      </w:r>
      <w:r w:rsidRPr="007043FE">
        <w:rPr>
          <w:rFonts w:ascii="Times New Roman" w:hAnsi="Times New Roman" w:cs="Times New Roman"/>
          <w:i/>
          <w:sz w:val="24"/>
          <w:szCs w:val="24"/>
          <w:lang w:val="kk-KZ"/>
        </w:rPr>
        <w:t>жобалаудың қолданбалы қызметінің әдістемелік базасы</w:t>
      </w:r>
      <w:r w:rsidRPr="007043FE">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14:paraId="7F85979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жобалауды жүйелік тұрғыдан қарастыру тұжырымдамасы негізінде  өткен ғасырдың 80 жылдары ене бастады. Олар Ю.К.Бабанский, В.С.Ильин, В.П.Беспалько,т.б. педагогикалық үрдістегі жүйе құраушы идеялары негізінде пайда болды.  Жаңашыл педагогтардың тәжірибесін қарастыру олардың педагогикалық әрекеттерді жобалауға жаңа көзқарастарын көрсетеді. Ондағы мақсат мұғалімнің жобалық әрекеттері оқушыны дамытуға бағытталғандығын байқатады. И.П.Волков өз еңбегінде болашақ педагогтың үш кәсіби сапасы – пәндік, педагогтық  және жобалау кәсіптерін болуын құптайды. Жобалау білім саласындағы кәсіби әрекеттердің жетекші компоненті болып табылады, сонымен қатар ол білім беруді басқаруға да бағытталады. М.А.Данилов педагогикалық үрдістегі жобалаудың негізгі бағыттарын жасай отырып, П.Ф.Каптеревтің идеяларын қайта жаңғыртты. Оның мазмұны педагогикалық үрдістің ішкі жақын – педагогикалық үрдіс логикасын, педагогикалық зерттеу логикасын, педагогикалық перспектикалық ойлау логикасын болашаққа қатысты құрастыру болатын. Автордың ойынша болашаққа бағытталған педагогиканың басты шарты жаңа жаңарған педагогикалық сана болып табылады. </w:t>
      </w:r>
    </w:p>
    <w:p w14:paraId="43165D1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өзгермелі кезеңдердегі даму тенденцияларының жан – жақтылығы жағдайында педагогикалық жүйенің стратегиялық бағдарларын үнемі қамтамасыз етіп отырады. Олар:</w:t>
      </w:r>
    </w:p>
    <w:p w14:paraId="4BFD38E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4C7CED0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компенсаторлық қызметтер дамытып отырады;</w:t>
      </w:r>
    </w:p>
    <w:p w14:paraId="6F9F049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427FA17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белгілі бір қызметтердің, қарым –қатынастардың және қасиеттерінің өзгерістерге түсуіне сәйкес жүйенің түрленіп  отыруын қамтамасыз етеді;</w:t>
      </w:r>
    </w:p>
    <w:p w14:paraId="356159A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бірінші және екінші қызметтер арқылы жүйенің типтік ұқсастығы қамтамасыз етіледі, жобалау нәтижелерінің алдын ала  белгіленетіндігі де, бірегейленетіні  да осыдан. Бүгінгі таңда жобалау әрекеті педагогикалық жүйелерді жаңартатын, ондағы оқыту мен тәрбие үрдісін үшін жаңа жағдайлар жасай алатын көп функционалдық педагогикалық әрекет деп қарастырылуда.</w:t>
      </w:r>
    </w:p>
    <w:p w14:paraId="72B9EB5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14:paraId="6186F40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құралы ретінде</w:t>
      </w:r>
      <w:r w:rsidRPr="007043FE">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14:paraId="114C6EA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Оқыту/тәрбиелеу құралы ретінде </w:t>
      </w:r>
      <w:r w:rsidRPr="007043FE">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14:paraId="3C3E132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Процедуралар ретінде</w:t>
      </w:r>
      <w:r w:rsidRPr="007043FE">
        <w:rPr>
          <w:rFonts w:ascii="Times New Roman" w:hAnsi="Times New Roman" w:cs="Times New Roman"/>
          <w:sz w:val="24"/>
          <w:szCs w:val="24"/>
          <w:lang w:val="kk-KZ"/>
        </w:rPr>
        <w:t xml:space="preserve"> –мысалы, басқару үрдісінде пайдалану;</w:t>
      </w:r>
    </w:p>
    <w:p w14:paraId="3470824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Дамыту түрі ретінде</w:t>
      </w:r>
      <w:r w:rsidRPr="007043FE">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14:paraId="5B42947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В.И.Слободчиков педагогикалық жобалаудың екі түрін ажыратады, олар:</w:t>
      </w:r>
    </w:p>
    <w:p w14:paraId="2447702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14:paraId="63A7565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14:paraId="25A872A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В.П.Бедерханова да жобалаудың көптеге тәжірибелік нұсқаларын талдай оттырып, жобалауды екі үлкен бағыттарға ажыратады. </w:t>
      </w:r>
    </w:p>
    <w:p w14:paraId="4A43D7E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Біріншісі, </w:t>
      </w:r>
      <w:r w:rsidRPr="007043FE">
        <w:rPr>
          <w:rFonts w:ascii="Times New Roman" w:hAnsi="Times New Roman" w:cs="Times New Roman"/>
          <w:i/>
          <w:sz w:val="24"/>
          <w:szCs w:val="24"/>
          <w:lang w:val="kk-KZ"/>
        </w:rPr>
        <w:t>интенсивтік сипаттағы жобалар жасау және жобалау</w:t>
      </w:r>
      <w:r w:rsidRPr="007043FE">
        <w:rPr>
          <w:rFonts w:ascii="Times New Roman" w:hAnsi="Times New Roman" w:cs="Times New Roman"/>
          <w:sz w:val="24"/>
          <w:szCs w:val="24"/>
          <w:lang w:val="kk-KZ"/>
        </w:rPr>
        <w:t xml:space="preserve"> әрекеттері. Оларға ұйымдастырушылық – әрекеттік, инновациялық ойындар мен жобалау жиындары. </w:t>
      </w:r>
    </w:p>
    <w:p w14:paraId="27BE5AD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Екіншісі, жобалау әрекеттері негізінде ұжым мүшелерінің бірлесе отырып қадамнан – қадамға аяқ басуы арқылы білім беру мекемесіне гуманитарлық бағдар беру.   </w:t>
      </w:r>
    </w:p>
    <w:p w14:paraId="4CB08EA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жаңарту нысанына, мақсаттық бағыттарына және нәтижелеріне байланысты бүгінгі таңда негізгі үш түрі белсенді дамып келеді:</w:t>
      </w:r>
    </w:p>
    <w:p w14:paraId="2C5C6EC3"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 педагогикалық жобалау, олар әлеуметтік ортаны өзгертуге немесе педагогикалық құралдар мен әдістер арқылы әлеуметтік проблемаларды шешуді бағытталады; </w:t>
      </w:r>
    </w:p>
    <w:p w14:paraId="7111F21F"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 – педагогикалық жобалау, оның мақсаты адамдар мен олардың қарым – қатынастарын білім беру үрдісі барысында жаңарту;</w:t>
      </w:r>
    </w:p>
    <w:p w14:paraId="588293CF"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жобалау, ол білім сапасы мен нәтижелерін, білім беру жүйесі мен оның институттарын инновациялық өзгертуді  жобалау деп белгілей аламыз.</w:t>
      </w:r>
    </w:p>
    <w:p w14:paraId="246D527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берудегі жобалау</w:t>
      </w:r>
      <w:r w:rsidRPr="007043FE">
        <w:rPr>
          <w:rFonts w:ascii="Times New Roman" w:hAnsi="Times New Roman" w:cs="Times New Roman"/>
          <w:sz w:val="24"/>
          <w:szCs w:val="24"/>
          <w:lang w:val="kk-KZ"/>
        </w:rPr>
        <w:t>» және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түсініктерінің өзіндік мәні жөнінен де, мағынасы жөнінен де бір бірінен айырмашылығы бар. </w:t>
      </w:r>
      <w:r w:rsidRPr="007043FE">
        <w:rPr>
          <w:rFonts w:ascii="Times New Roman" w:hAnsi="Times New Roman" w:cs="Times New Roman"/>
          <w:i/>
          <w:sz w:val="24"/>
          <w:szCs w:val="24"/>
          <w:lang w:val="kk-KZ"/>
        </w:rPr>
        <w:t>Білім берудегі жобалауды</w:t>
      </w:r>
      <w:r w:rsidRPr="007043FE">
        <w:rPr>
          <w:rFonts w:ascii="Times New Roman" w:hAnsi="Times New Roman" w:cs="Times New Roman"/>
          <w:sz w:val="24"/>
          <w:szCs w:val="24"/>
          <w:lang w:val="kk-KZ"/>
        </w:rPr>
        <w:t xml:space="preserve"> менеджменттік, экономикалық және құқықтық, т.б. салаларда қолданылу мүмкіндігіне қарай оны педагогикалық шеңберден тыс қарастыруға болады. Сөйте тұра, гуманистік педагогика қағидаларына сай алатын болсақ, білім беру жүйесін жаңартуға бағытталған кез –келген әрекет педагогикалық құндылықтармен, адамилық тұрғылармен сәйкес жүргізіледі. Сондықтан, білім берудегі жобалау әрекетінің педагогикалық қызметтерді де атқаратыны белгілі. Жобалау әрекетінің мүмкіндіктері ақпараттық – </w:t>
      </w:r>
      <w:r w:rsidRPr="007043FE">
        <w:rPr>
          <w:rFonts w:ascii="Times New Roman" w:hAnsi="Times New Roman" w:cs="Times New Roman"/>
          <w:sz w:val="24"/>
          <w:szCs w:val="24"/>
          <w:lang w:val="kk-KZ"/>
        </w:rPr>
        <w:lastRenderedPageBreak/>
        <w:t>комуникативтік технологияның дамуымен де кеңейді, сөйтіп, білім беру үрдісіне қатысушылардың жобалау кеңістігі қалыптасты деп айта аламыз.</w:t>
      </w:r>
    </w:p>
    <w:p w14:paraId="1101E9D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Педагогикалық жобалау</w:t>
      </w:r>
      <w:r w:rsidRPr="007043FE">
        <w:rPr>
          <w:rFonts w:ascii="Times New Roman" w:hAnsi="Times New Roman" w:cs="Times New Roman"/>
          <w:sz w:val="24"/>
          <w:szCs w:val="24"/>
          <w:lang w:val="kk-KZ"/>
        </w:rPr>
        <w:t xml:space="preserve"> – педагогтар мен оқушылардың, педагогикалық қоғамның қарым қатынасының жаңа түрін, білім берудің жаңа мазмұны мен жаңа технологияларын, педагогикалық әрекеттің жаңа амалдары мен түрлерін қалыптастыру үрдісі деп анықталады. </w:t>
      </w:r>
    </w:p>
    <w:p w14:paraId="1174969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бірнеше деңгейлерде жүзеге асырылады. Нақтырақ айтқанда, жобалау әрекеті негізінде пайда болатын өнімнің, нысанның нәтижесіне, қолданылуына байланысты қойылатын талаптарға орай білім беру жобалары тұжырымдамалық, мазмұндық, технологиялық және процессуалдық (үрдістік) деңгейлерде жүзеге асырылады. </w:t>
      </w:r>
    </w:p>
    <w:p w14:paraId="40C16B7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тұжырымдамалық деңгейі</w:t>
      </w:r>
      <w:r w:rsidRPr="007043FE">
        <w:rPr>
          <w:rFonts w:ascii="Times New Roman" w:hAnsi="Times New Roman" w:cs="Times New Roman"/>
          <w:sz w:val="24"/>
          <w:szCs w:val="24"/>
          <w:lang w:val="kk-KZ"/>
        </w:rPr>
        <w:t xml:space="preserve"> жобалау нысанының тұжырымдамасын, немесе оның болжамдық нобайын, моделін құрастыруға бағытталады. Мысалы, білім стандартының моделі, бағдарлама тұжырымдамасы, оқу жоспары жобасы, т.б. бұл деңгейдегі жоба нәтижесі универсалдық сипатта болып, келесі деңгейлердегі осыған ұқсас өнімдерді құрастырудың әдіснамалық негізі бола алады. </w:t>
      </w:r>
    </w:p>
    <w:p w14:paraId="57442A1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мазмұндық деңгейі</w:t>
      </w:r>
      <w:r w:rsidRPr="007043FE">
        <w:rPr>
          <w:rFonts w:ascii="Times New Roman" w:hAnsi="Times New Roman" w:cs="Times New Roman"/>
          <w:sz w:val="24"/>
          <w:szCs w:val="24"/>
          <w:lang w:val="kk-KZ"/>
        </w:rPr>
        <w:t xml:space="preserve"> нәтиженің өзін ғана алу емес, оны пайдалану диапазондарына, қызмет ету  бағытына қарай нақты сапаларын да құрастыруды көздейді, мысалы, бастауыш білім стандартын жасау, лигвистикалық гимназияны дамыту бағдарламасы, әлеуметтік педагогтар мамандығының оқу бағдарламасы, т.б.</w:t>
      </w:r>
    </w:p>
    <w:p w14:paraId="6D1086B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технологиялық деңгейі </w:t>
      </w:r>
      <w:r w:rsidRPr="007043FE">
        <w:rPr>
          <w:rFonts w:ascii="Times New Roman" w:hAnsi="Times New Roman" w:cs="Times New Roman"/>
          <w:sz w:val="24"/>
          <w:szCs w:val="24"/>
          <w:lang w:val="kk-KZ"/>
        </w:rPr>
        <w:t>берілген контексте қолданылатын тәсілдердің алгоритмдік сипаттамасын беруді көздейді, мысалы, тұлғалық – бағдарлы оқыту технологиясы бойынша сабақ жоспарын құру, топтық әрекеттер әдістемесінің алгоритмі, т.б.</w:t>
      </w:r>
    </w:p>
    <w:p w14:paraId="2E0D98D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Процессуалдық, үрдістік деңгей</w:t>
      </w:r>
      <w:r w:rsidRPr="007043FE">
        <w:rPr>
          <w:rFonts w:ascii="Times New Roman" w:hAnsi="Times New Roman" w:cs="Times New Roman"/>
          <w:sz w:val="24"/>
          <w:szCs w:val="24"/>
          <w:lang w:val="kk-KZ"/>
        </w:rPr>
        <w:t xml:space="preserve">  жобаның тәжірибеде қолдануға дайын түрін сипаттайды, мысалы, сабақтардың әдістемелік жоспары, шараларды өткізу сценарийлері, тәрбие жұмысының әдістемесі, т.б.</w:t>
      </w:r>
    </w:p>
    <w:p w14:paraId="5AAE238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 тұрақты күйдегі ұғымды білдірсе, онда «жобаны жасау» оны құрастыру қозғалыстары болып табылады, өйткені ойлау әрекеттері ұйымдастырушының бірқатар ізденістік–зерттеу қызметтерін, ойлау операцияларын көздейді, олар – болжау, жобалау, модельдеу, құрастыру. Ал жобаны жүзеге асыру – ұйымдастырушының басқарушылық әрекеттеріне қатысты операцияларын – бағдарлама жасау, жоспарлау, бағалау, т.б. қажет етеді. Олай болса, болжам жасау, жобалау, модельдеу, құрастыру, бағдарлама жасау, жоспарлау, бағалау әрекеттері жобалау қызметінің өз алдына жеке түрлері реінде қарастырыла алады. Сонымен қатар, олардың әрқайсысының бойында аталған әрекеттер жүйесі көлемі жағынан шағындау деңгейде осы ретпен орындалып жатады. Мысалы, белгілі бір ауқымды проблеманы болжау барысында төмендегі жобалау алгоритмі  рет –ретімен орындалады:</w:t>
      </w:r>
    </w:p>
    <w:p w14:paraId="65962306"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w:t>
      </w:r>
      <w:r w:rsidRPr="007043FE">
        <w:rPr>
          <w:rFonts w:ascii="Times New Roman" w:hAnsi="Times New Roman" w:cs="Times New Roman"/>
          <w:i/>
          <w:sz w:val="24"/>
          <w:szCs w:val="24"/>
          <w:lang w:val="kk-KZ"/>
        </w:rPr>
        <w:t>нақтылау</w:t>
      </w:r>
      <w:r w:rsidRPr="007043FE">
        <w:rPr>
          <w:rFonts w:ascii="Times New Roman" w:hAnsi="Times New Roman" w:cs="Times New Roman"/>
          <w:sz w:val="24"/>
          <w:szCs w:val="24"/>
          <w:lang w:val="kk-KZ"/>
        </w:rPr>
        <w:t>;</w:t>
      </w:r>
    </w:p>
    <w:p w14:paraId="4BCA785E"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«болашағын» </w:t>
      </w:r>
      <w:r w:rsidRPr="007043FE">
        <w:rPr>
          <w:rFonts w:ascii="Times New Roman" w:hAnsi="Times New Roman" w:cs="Times New Roman"/>
          <w:i/>
          <w:sz w:val="24"/>
          <w:szCs w:val="24"/>
          <w:lang w:val="kk-KZ"/>
        </w:rPr>
        <w:t>болжау</w:t>
      </w:r>
      <w:r w:rsidRPr="007043FE">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14:paraId="31788A29"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043FE">
        <w:rPr>
          <w:rFonts w:ascii="Times New Roman" w:hAnsi="Times New Roman" w:cs="Times New Roman"/>
          <w:i/>
          <w:sz w:val="24"/>
          <w:szCs w:val="24"/>
          <w:lang w:val="kk-KZ"/>
        </w:rPr>
        <w:t>жобалау;</w:t>
      </w:r>
    </w:p>
    <w:p w14:paraId="785922D4"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қолайлы нәтижеге жету жолдарын </w:t>
      </w: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w:t>
      </w:r>
    </w:p>
    <w:p w14:paraId="0E9A1A5A"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қабылдануы қажетті шешімдерге </w:t>
      </w:r>
      <w:r w:rsidRPr="007043FE">
        <w:rPr>
          <w:rFonts w:ascii="Times New Roman" w:hAnsi="Times New Roman" w:cs="Times New Roman"/>
          <w:i/>
          <w:sz w:val="24"/>
          <w:szCs w:val="24"/>
          <w:lang w:val="kk-KZ"/>
        </w:rPr>
        <w:t>баға беру</w:t>
      </w:r>
      <w:r w:rsidRPr="007043FE">
        <w:rPr>
          <w:rFonts w:ascii="Times New Roman" w:hAnsi="Times New Roman" w:cs="Times New Roman"/>
          <w:sz w:val="24"/>
          <w:szCs w:val="24"/>
          <w:lang w:val="kk-KZ"/>
        </w:rPr>
        <w:t>;</w:t>
      </w:r>
    </w:p>
    <w:p w14:paraId="48F1A19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w:t>
      </w:r>
    </w:p>
    <w:p w14:paraId="78D044B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 дамыту стратегияларына жасаған талдаулар көрсеткендей, бүгінгі өзгерістер «реформалау», «жаңарту» деген түсініктер шеңберінде жүргізілуде. Олардың мәні  өзгерістердің  нақты нәтижелік мақсаты болуын, нақты идеяға негізделен әрекеттер бағдарламасы болуын көздейді. Бұл жерде мынадай маңызды жағдайлар ескеріледі: олар – алға қойған мақсаттардың педагогикалық қалың көпшіліктің мүддесіне сәйкес келіп, </w:t>
      </w:r>
      <w:r w:rsidRPr="007043FE">
        <w:rPr>
          <w:rFonts w:ascii="Times New Roman" w:hAnsi="Times New Roman" w:cs="Times New Roman"/>
          <w:sz w:val="24"/>
          <w:szCs w:val="24"/>
          <w:lang w:val="kk-KZ"/>
        </w:rPr>
        <w:lastRenderedPageBreak/>
        <w:t>олардан қолдау табуы және құрастырылған жоспарлар мен бағдарламалардың  қолда бар мүмкіндіктерге сәйкес болуы. Шынына келгенде, білім жүйесіндегі өзгерістер жүйемен, бір қалыппен  жүзеге асырылады деп айту қиын, жоспарланған негізгі бағыт та, белгіленген білім нәтижелері де дәл ойлағандай орындалмауы да мүмкін, өйткені, ол үнемі пайда болып отыратын трансформациялық әрекеттердің жаңа жағдайлардағы сипаты мен  мен оларға ықпал ету амалдары мен құралдарының сол кездерде қолда болмауына да байланысты. Осы «трансформациялық үрдіс» күрделі және аз зерттелген  түсінік деп айта аламыз, ол «реформалау үрдісінен» өзгеше, реформа жағдайында кез келген жүйе типологиялық ұқсастықты сақтап қалады. Оны жаңаруға өту деп те қарастыра алмаймыз, себебі, трансформациялық үрдістің негізіндегі қозғаушы күштері мен механизмдері сан алуандығымен ерекшеленеді. П.Друкер осы үрдістер жүретін қоғамдағы кезеңді «заңдылықтары жоқ дәуір» деп бағалайды.</w:t>
      </w:r>
    </w:p>
    <w:p w14:paraId="68E80E4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күні білім берудегі жобалау академиялық ғылым мен теориялық зерттеулерден педагогикалық тәжірибеге дейін қолданылуда. Педагогтар мен білім беру мекемелерінің инновациялық әрекеттерінің дамуы жобалаудың кеңінен қолданылуын нақты болашақпен байланыстырады. Бірақ, қазіргі жобалаудың ерекшелігі қалыптасқан әлеуметтік білім беру институтуттары тәжірибесінің шеңберіне сәйкес келмей оны өзгертуге дейін алып барады.   </w:t>
      </w:r>
    </w:p>
    <w:p w14:paraId="297944E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берудегі психологиялық – педагогикалық  жобалаудың мазмұны   төмендегі үрдістерден тұрады:</w:t>
      </w:r>
    </w:p>
    <w:p w14:paraId="2C558D8A"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–әрекеттің тәсілдерін меңгеру үрдісі ретінде;</w:t>
      </w:r>
    </w:p>
    <w:p w14:paraId="6923BA60"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қалыптастыру –жүзеге асырылған әрекетті меңгеру;</w:t>
      </w:r>
    </w:p>
    <w:p w14:paraId="1AB1ED83"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тәрбиелеу –есею мен әлеуметтену ретінде. </w:t>
      </w:r>
    </w:p>
    <w:p w14:paraId="36F17F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білім берудің дамыту әрекеті болып табылады, оның аясында субъектінің қалыптасуы мен дамуы жүзеге асырылады.</w:t>
      </w:r>
    </w:p>
    <w:p w14:paraId="69A1F69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В.И.Загвязинскийдің теориялық еңбектерінде педагогикалық жобалау мәселелері педагогикалық болжам жасауға, мұғалімнің жобалаудағы роліне негізделген. Ол білім беру үрдісінің тұтастығын төмендегі феномендермен белгілейді: «бірлескен әрекеттер», «субъектілердің  теңдік қатынасы», т.б. білім берудегі жобалау әрекетінің негіздемелері болып табылдады. </w:t>
      </w:r>
    </w:p>
    <w:p w14:paraId="057F008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«жаратылыстану ғылымындағы «адам» туралы ғылым қай жағынан қарастырылса да, қаншалықты күрделі синтездерден құрастырылса да «адамның» педагогикалық жобалауын  алмастыра алмайды. Сондықтан, бұған дейін өмір сүрген, немесе қазіргі күні өмір сүріп жатқан зерттеулерімен қатар   педагогикалық жобалаудың арнайы әрекеттері қала бермек». Осы айтылған пікірден жобалаудың қайта құрушылық сипаты – жобаның және жобалау арқылы жүргізілетін әрекеттердің болашақта қайта жаңғыртуға, жаңартуға бағытталған үрдіс екені көрінеді.</w:t>
      </w:r>
    </w:p>
    <w:p w14:paraId="744377C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білім беру саласында қарастыруға ықпал еткен Ю.В.Громыко, В.И.Борзенков, О.Г.Прикот, В.И.Слободчиков, Н.А.Масюкова еңбектерін атауға болады. Педагогикалық ғылым саласында жобалау туралы  толық әрі тұтас түсінік қалыптастырған, соның ішінде, оны педагогикалық жүйелерге қатысты қолданған В.П.Беспалько болып табылады. Ол А.С.Макаренко еңбектеріне сүйене отырып, ғылыми–педагогикалық контестке «педагогикалық технология» ұғымын ендірді. Педагогикалық жобалаудың базалық компоненті ретінде қарастыра отырып «тұжырымдама» түсінігіне қосымша мазмұн берді, оқыту мен тәжірибе үрдісіне қатысты жобалау әрекетінің мәнін ашып көрсетті. Автор, сонымен қатар, жобалау қызметінің басты компоненті ретінде болашақ педагогикалық жүйенің мақсатын айқындау және  қою, аралық мақсаттарды белгілей отырып, дидактикалық үрдісті жоспарлау, оқыту мен тәрбиенің мазмұны мен технологиясын таңдау, бақылау- бағалау әдістемесін жасау және оны жүзеге асырудың ұйымдастырушылық шарттарын белгілеу қажеттігіне назар аударды. </w:t>
      </w:r>
    </w:p>
    <w:p w14:paraId="5B5622F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14:paraId="128867A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xml:space="preserve">− әлеуметтік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14:paraId="15FE1AB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психологиялық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w:t>
      </w:r>
      <w:r w:rsidRPr="007043FE">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14:paraId="5052865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білім беруді жобалау</w:t>
      </w:r>
      <w:r w:rsidRPr="007043FE">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14:paraId="08F783A2" w14:textId="77777777" w:rsidR="001A3F4A" w:rsidRPr="007043FE" w:rsidRDefault="001A3F4A"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lang w:val="kk-KZ"/>
        </w:rPr>
        <w:t xml:space="preserve">1. Әлеуметтік–педагогикалық жобалау: </w:t>
      </w:r>
    </w:p>
    <w:p w14:paraId="1A8185CA" w14:textId="77777777"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Әлеуметтік ортаны педагогикалық тәсілдермен өзгеру- </w:t>
      </w:r>
    </w:p>
    <w:p w14:paraId="75F6691A" w14:textId="77777777"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проблемаларды педагогикалық құралдармен шешу</w:t>
      </w:r>
    </w:p>
    <w:p w14:paraId="092AF8AB" w14:textId="77777777"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2. Псхологиялық–педагогикалық жобалау</w:t>
      </w:r>
    </w:p>
    <w:p w14:paraId="50927317"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 мен тәрбие мақсатын жаңарту </w:t>
      </w:r>
    </w:p>
    <w:p w14:paraId="1D561153"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мен тәрбиенің әдістерін өзгерту</w:t>
      </w:r>
    </w:p>
    <w:p w14:paraId="09E35A13"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ұйымдастыру түрлерін жасау</w:t>
      </w:r>
    </w:p>
    <w:p w14:paraId="720331DD"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қатынас жүйесін жаңарту</w:t>
      </w:r>
    </w:p>
    <w:p w14:paraId="7F9CD681" w14:textId="77777777"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3. Білім берудегі жобалау:  </w:t>
      </w:r>
    </w:p>
    <w:p w14:paraId="3EDE105E"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беруге мемлекет пен қоғамның талаптарын қалыптастыру</w:t>
      </w:r>
    </w:p>
    <w:p w14:paraId="6826C993"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нәтижелерін жобалау</w:t>
      </w:r>
    </w:p>
    <w:p w14:paraId="33100E08"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мекемелерін институттарын құру </w:t>
      </w:r>
    </w:p>
    <w:p w14:paraId="09F70587"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стандарттарын жасау</w:t>
      </w:r>
    </w:p>
    <w:p w14:paraId="649BBD7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Педагогикадағы инновациялық  бағыттарды зерттеген В.Я.Ляудис те </w:t>
      </w:r>
      <w:r w:rsidRPr="007043FE">
        <w:rPr>
          <w:rFonts w:ascii="Times New Roman" w:hAnsi="Times New Roman" w:cs="Times New Roman"/>
          <w:i/>
          <w:sz w:val="24"/>
          <w:szCs w:val="24"/>
          <w:lang w:val="kk-KZ"/>
        </w:rPr>
        <w:t>білім берудегі</w:t>
      </w:r>
      <w:r w:rsidRPr="007043FE">
        <w:rPr>
          <w:rFonts w:ascii="Times New Roman" w:hAnsi="Times New Roman" w:cs="Times New Roman"/>
          <w:sz w:val="24"/>
          <w:szCs w:val="24"/>
          <w:lang w:val="kk-KZ"/>
        </w:rPr>
        <w:t xml:space="preserve"> жобалау туралы,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043FE">
        <w:rPr>
          <w:rFonts w:ascii="Times New Roman" w:hAnsi="Times New Roman" w:cs="Times New Roman"/>
          <w:i/>
          <w:sz w:val="24"/>
          <w:szCs w:val="24"/>
          <w:lang w:val="kk-KZ"/>
        </w:rPr>
        <w:t>басқару</w:t>
      </w:r>
      <w:r w:rsidRPr="007043FE">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бұл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043FE">
        <w:rPr>
          <w:rFonts w:ascii="Times New Roman" w:hAnsi="Times New Roman" w:cs="Times New Roman"/>
          <w:i/>
          <w:sz w:val="24"/>
          <w:szCs w:val="24"/>
          <w:lang w:val="kk-KZ"/>
        </w:rPr>
        <w:t xml:space="preserve">нәтижелік мәні  </w:t>
      </w:r>
      <w:r w:rsidRPr="007043FE">
        <w:rPr>
          <w:rFonts w:ascii="Times New Roman" w:hAnsi="Times New Roman" w:cs="Times New Roman"/>
          <w:sz w:val="24"/>
          <w:szCs w:val="24"/>
          <w:lang w:val="kk-KZ"/>
        </w:rPr>
        <w:t xml:space="preserve">де, оны орындауға дайындық деңгейіне </w:t>
      </w:r>
      <w:r w:rsidRPr="007043FE">
        <w:rPr>
          <w:rFonts w:ascii="Times New Roman" w:hAnsi="Times New Roman" w:cs="Times New Roman"/>
          <w:i/>
          <w:sz w:val="24"/>
          <w:szCs w:val="24"/>
          <w:lang w:val="kk-KZ"/>
        </w:rPr>
        <w:t>жеткізетін үрдіс</w:t>
      </w:r>
      <w:r w:rsidRPr="007043FE">
        <w:rPr>
          <w:rFonts w:ascii="Times New Roman" w:hAnsi="Times New Roman" w:cs="Times New Roman"/>
          <w:sz w:val="24"/>
          <w:szCs w:val="24"/>
          <w:lang w:val="kk-KZ"/>
        </w:rPr>
        <w:t xml:space="preserve"> те жобаланады» дейді. </w:t>
      </w:r>
    </w:p>
    <w:p w14:paraId="45C1867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қазіргі заманғы әдіснамалық, мәдениеттанымдық, ғылымтанымдық және психологиялық–педагогикалық–әлеуметтік ғылымдар қағидаларына сүйене отырып, жобалау   – педагогикалық феномен дей аламыз және оның негізгі сипаттамаларын төмендегідей көрсетуге болады:</w:t>
      </w:r>
    </w:p>
    <w:p w14:paraId="2C50F241"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мақсаты мен соған сай педагогикалық іс -әрекеттер қайта жаңартуларды көздейді;</w:t>
      </w:r>
    </w:p>
    <w:p w14:paraId="386A6BB9"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педагогикалық рефлексия арқылы қамтамасыз етілетін болашақтың нақты бейнесін жүзеге асырады;</w:t>
      </w:r>
    </w:p>
    <w:p w14:paraId="65B37651"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жобалау нысанын ғана емес, оған қатысушы жобалау субъектілерін дамытуға бағытталады.</w:t>
      </w:r>
    </w:p>
    <w:p w14:paraId="30CEE0A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мүмкіндіктері педагогикадағы ақпараттық - комуникативтік технологияның дамуымен де кеңейеді, сөйтіп, білім беру үрдісіне қатысушылардың жобалау кеңістігі одан әрі дами түседі деп айта аламыз. </w:t>
      </w:r>
    </w:p>
    <w:p w14:paraId="0B8D881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p>
    <w:p w14:paraId="4FA9B164" w14:textId="77777777" w:rsidR="001A3F4A" w:rsidRPr="007043FE" w:rsidRDefault="001A3F4A"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i/>
          <w:sz w:val="24"/>
          <w:szCs w:val="24"/>
          <w:lang w:val="kk-KZ"/>
        </w:rPr>
        <w:t xml:space="preserve"> </w:t>
      </w:r>
    </w:p>
    <w:p w14:paraId="3C073287"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B2A3FC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043FE">
        <w:rPr>
          <w:rFonts w:ascii="Times New Roman" w:hAnsi="Times New Roman" w:cs="Times New Roman"/>
          <w:b/>
          <w:sz w:val="24"/>
          <w:szCs w:val="24"/>
          <w:lang w:val="kk-KZ"/>
        </w:rPr>
        <w:t xml:space="preserve">нормаға келтіретін </w:t>
      </w:r>
      <w:r w:rsidRPr="007043FE">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14:paraId="1EDDB43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әр түрлі педагогика аясында </w:t>
      </w:r>
      <w:r w:rsidRPr="007043FE">
        <w:rPr>
          <w:rFonts w:ascii="Times New Roman" w:hAnsi="Times New Roman" w:cs="Times New Roman"/>
          <w:b/>
          <w:sz w:val="24"/>
          <w:szCs w:val="24"/>
          <w:lang w:val="kk-KZ"/>
        </w:rPr>
        <w:t>рамалық</w:t>
      </w:r>
      <w:r w:rsidRPr="007043FE">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14:paraId="3A57BD2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14:paraId="5300883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14:paraId="56757F6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 іс әрекет контекстіндегі </w:t>
      </w:r>
      <w:r w:rsidRPr="007043FE">
        <w:rPr>
          <w:rFonts w:ascii="Times New Roman" w:hAnsi="Times New Roman" w:cs="Times New Roman"/>
          <w:b/>
          <w:sz w:val="24"/>
          <w:szCs w:val="24"/>
          <w:lang w:val="kk-KZ"/>
        </w:rPr>
        <w:t>процедуралар</w:t>
      </w:r>
      <w:r w:rsidRPr="007043FE">
        <w:rPr>
          <w:rFonts w:ascii="Times New Roman" w:hAnsi="Times New Roman" w:cs="Times New Roman"/>
          <w:sz w:val="24"/>
          <w:szCs w:val="24"/>
          <w:lang w:val="kk-KZ"/>
        </w:rPr>
        <w:t xml:space="preserve"> мысалы, білім беруді басқару;</w:t>
      </w:r>
    </w:p>
    <w:p w14:paraId="74A5E783"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14:paraId="1BAF7CE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14:paraId="3657B4E9"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DC4264F"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Г.П.Щедровицкий</w:t>
      </w:r>
      <w:r w:rsidRPr="007043FE">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14:paraId="48FE927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В.И.Слободчиков</w:t>
      </w:r>
      <w:r w:rsidRPr="007043FE">
        <w:rPr>
          <w:rFonts w:ascii="Times New Roman" w:hAnsi="Times New Roman" w:cs="Times New Roman"/>
          <w:sz w:val="24"/>
          <w:szCs w:val="24"/>
          <w:lang w:val="kk-KZ"/>
        </w:rPr>
        <w:t xml:space="preserve"> жобалаудың екі типін бөліп көрсетеді:</w:t>
      </w:r>
    </w:p>
    <w:p w14:paraId="6945E36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14:paraId="3931D02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14:paraId="470ADA3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В.П. Бедерханова</w:t>
      </w:r>
      <w:r w:rsidRPr="007043FE">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14:paraId="0662EB85"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BF1F7E1"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1-кесте. Педагогикалық жобалардың түрлері.</w:t>
      </w:r>
    </w:p>
    <w:p w14:paraId="2CBF2CCF" w14:textId="77777777"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1A3F4A" w:rsidRPr="007043FE" w14:paraId="626CAB12"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3D26D246"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14:paraId="155D8F7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14:paraId="4154848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берушілік жобалар.</w:t>
            </w:r>
          </w:p>
        </w:tc>
      </w:tr>
      <w:tr w:rsidR="001A3F4A" w:rsidRPr="008455F3" w14:paraId="2C911318"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7DEBB9B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14:paraId="573F813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3A4CBA3A"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беруге мемлекеттік- қоғамдық  талаптарды қалыптастыру.</w:t>
            </w:r>
          </w:p>
        </w:tc>
      </w:tr>
      <w:tr w:rsidR="001A3F4A" w:rsidRPr="007043FE" w14:paraId="6AC07294"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5496594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14:paraId="26EB1524"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14:paraId="2396C99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Жобалау білім берудің сапасы.</w:t>
            </w:r>
          </w:p>
        </w:tc>
      </w:tr>
      <w:tr w:rsidR="001A3F4A" w:rsidRPr="007043FE" w14:paraId="322FB330" w14:textId="77777777" w:rsidTr="001A3F4A">
        <w:tc>
          <w:tcPr>
            <w:tcW w:w="3190" w:type="dxa"/>
            <w:tcBorders>
              <w:top w:val="single" w:sz="4" w:space="0" w:color="auto"/>
              <w:left w:val="single" w:sz="4" w:space="0" w:color="auto"/>
              <w:bottom w:val="single" w:sz="4" w:space="0" w:color="auto"/>
              <w:right w:val="single" w:sz="4" w:space="0" w:color="auto"/>
            </w:tcBorders>
          </w:tcPr>
          <w:p w14:paraId="73F897F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22EAD6C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14:paraId="263DF6BF"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институттарын құрастыру.</w:t>
            </w:r>
          </w:p>
        </w:tc>
      </w:tr>
      <w:tr w:rsidR="001A3F4A" w:rsidRPr="007043FE" w14:paraId="5906B290" w14:textId="77777777" w:rsidTr="001A3F4A">
        <w:tc>
          <w:tcPr>
            <w:tcW w:w="3190" w:type="dxa"/>
            <w:tcBorders>
              <w:top w:val="single" w:sz="4" w:space="0" w:color="auto"/>
              <w:left w:val="single" w:sz="4" w:space="0" w:color="auto"/>
              <w:bottom w:val="single" w:sz="4" w:space="0" w:color="auto"/>
              <w:right w:val="single" w:sz="4" w:space="0" w:color="auto"/>
            </w:tcBorders>
          </w:tcPr>
          <w:p w14:paraId="6AF9FBF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1343660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1BAD0E34"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стандарттарын жасау.</w:t>
            </w:r>
          </w:p>
        </w:tc>
      </w:tr>
    </w:tbl>
    <w:p w14:paraId="70FD17B3"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p w14:paraId="3883229E"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14:paraId="19D3D327"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ортаны өзгертуге немесе әлеуметтік мәселелерді  педагогикалық құралдармен шешуге бағытталған  әлеуметтік – педагогикалық жобалау,</w:t>
      </w:r>
    </w:p>
    <w:p w14:paraId="6E584B25"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14:paraId="4C47AB53"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14:paraId="748463BE"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5F3730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14:paraId="378F8DF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14:paraId="1945CA5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14:paraId="2571543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14:paraId="07B964B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14:paraId="6E591E3C" w14:textId="77777777"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Педагогикалық жобалаудың деңгейлері. </w:t>
      </w:r>
      <w:r w:rsidRPr="007043FE">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14:paraId="6BE9E39F" w14:textId="77777777" w:rsidR="001A3F4A" w:rsidRPr="007043FE" w:rsidRDefault="001A3F4A" w:rsidP="00FD248B">
      <w:pPr>
        <w:spacing w:after="0" w:line="240" w:lineRule="auto"/>
        <w:jc w:val="both"/>
        <w:rPr>
          <w:rFonts w:ascii="Times New Roman" w:hAnsi="Times New Roman" w:cs="Times New Roman"/>
          <w:b/>
          <w:sz w:val="24"/>
          <w:szCs w:val="24"/>
          <w:lang w:val="kk-KZ"/>
        </w:rPr>
      </w:pPr>
    </w:p>
    <w:p w14:paraId="06CE4679"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2-Кесте. Педагогикалық жобалау өнімі мен деңгейінің арақатынасы.</w:t>
      </w:r>
    </w:p>
    <w:p w14:paraId="32723F3D" w14:textId="77777777"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1A3F4A" w:rsidRPr="007043FE" w14:paraId="26E2B96A"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63F0D23D"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14:paraId="28BE482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нәтижесі улгі, концепция.</w:t>
            </w:r>
          </w:p>
        </w:tc>
      </w:tr>
      <w:tr w:rsidR="001A3F4A" w:rsidRPr="008455F3" w14:paraId="7FE6C56F"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62EFE8A7"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14:paraId="28BD440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1A3F4A" w:rsidRPr="008455F3" w14:paraId="7FE36F40"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533122D1"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14:paraId="1F11908F"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1A3F4A" w:rsidRPr="008455F3" w14:paraId="3F7064B8"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532FD80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14:paraId="6D7F15B3"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14:paraId="55D4C7E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p w14:paraId="5F04BED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тұжырымдамалық деңгейі</w:t>
      </w:r>
      <w:r w:rsidRPr="007043FE">
        <w:rPr>
          <w:rFonts w:ascii="Times New Roman" w:hAnsi="Times New Roman" w:cs="Times New Roman"/>
          <w:sz w:val="24"/>
          <w:szCs w:val="24"/>
          <w:lang w:val="kk-KZ"/>
        </w:rPr>
        <w:t xml:space="preserve">, объектінің концепциясын жасауға немесе оның үлгісін болжауға (білім – беру стандартының үлгісі, бағдарламаның концепциясы, оқу </w:t>
      </w:r>
      <w:r w:rsidRPr="007043FE">
        <w:rPr>
          <w:rFonts w:ascii="Times New Roman" w:hAnsi="Times New Roman" w:cs="Times New Roman"/>
          <w:sz w:val="24"/>
          <w:szCs w:val="24"/>
          <w:lang w:val="kk-KZ"/>
        </w:rPr>
        <w:lastRenderedPageBreak/>
        <w:t>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14:paraId="5419BEC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Жобалаудың мазмұндық</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деңгейі</w:t>
      </w:r>
      <w:r w:rsidRPr="007043FE">
        <w:rPr>
          <w:rFonts w:ascii="Times New Roman" w:hAnsi="Times New Roman" w:cs="Times New Roman"/>
          <w:sz w:val="24"/>
          <w:szCs w:val="24"/>
          <w:lang w:val="kk-KZ"/>
        </w:rPr>
        <w:t>,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14:paraId="7AB8CA7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технологиялық деңгейі</w:t>
      </w:r>
      <w:r w:rsidRPr="007043FE">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14:paraId="1E3CC9F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Үдерістік деңгей</w:t>
      </w:r>
      <w:r w:rsidRPr="007043FE">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14:paraId="1D1DF2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14:paraId="20DDF809"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E813F44"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3F651747"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Педагогикалық жоболудың түрлері.</w:t>
      </w:r>
    </w:p>
    <w:p w14:paraId="243AD723" w14:textId="77777777" w:rsidR="001A3F4A" w:rsidRPr="007043FE" w:rsidRDefault="00BE638B" w:rsidP="00FD248B">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14:anchorId="3DDD5144" wp14:editId="6E8383FA">
                <wp:simplePos x="0" y="0"/>
                <wp:positionH relativeFrom="column">
                  <wp:posOffset>2743200</wp:posOffset>
                </wp:positionH>
                <wp:positionV relativeFrom="paragraph">
                  <wp:posOffset>67310</wp:posOffset>
                </wp:positionV>
                <wp:extent cx="0" cy="177800"/>
                <wp:effectExtent l="60960" t="7620" r="53340" b="14605"/>
                <wp:wrapNone/>
                <wp:docPr id="27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FFD99" id="Line 4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X9KgIAAEw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466B0BB3" wp14:editId="13ACB1DD">
                <wp:simplePos x="0" y="0"/>
                <wp:positionH relativeFrom="column">
                  <wp:posOffset>914400</wp:posOffset>
                </wp:positionH>
                <wp:positionV relativeFrom="paragraph">
                  <wp:posOffset>67310</wp:posOffset>
                </wp:positionV>
                <wp:extent cx="1828800" cy="177800"/>
                <wp:effectExtent l="22860" t="7620" r="5715" b="62230"/>
                <wp:wrapNone/>
                <wp:docPr id="27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BEAD9" id="Line 4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14:anchorId="63302AF9" wp14:editId="49ED7B6E">
                <wp:simplePos x="0" y="0"/>
                <wp:positionH relativeFrom="column">
                  <wp:posOffset>2743200</wp:posOffset>
                </wp:positionH>
                <wp:positionV relativeFrom="paragraph">
                  <wp:posOffset>67310</wp:posOffset>
                </wp:positionV>
                <wp:extent cx="1714500" cy="177800"/>
                <wp:effectExtent l="13335" t="7620" r="24765" b="62230"/>
                <wp:wrapNone/>
                <wp:docPr id="27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C2CCC" id="Line 5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kTLgIAAFI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">
                <v:stroke endarrow="block"/>
              </v:line>
            </w:pict>
          </mc:Fallback>
        </mc:AlternateContent>
      </w:r>
    </w:p>
    <w:p w14:paraId="005C13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–педагогикалық      білім берушілік              психологиялық-                    </w:t>
      </w:r>
    </w:p>
    <w:p w14:paraId="6755F841"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w:t>
      </w:r>
    </w:p>
    <w:p w14:paraId="6821C2B5" w14:textId="77777777" w:rsidR="001A3F4A" w:rsidRPr="007043FE" w:rsidRDefault="001A3F4A" w:rsidP="00FD248B">
      <w:pPr>
        <w:spacing w:after="0" w:line="240" w:lineRule="auto"/>
        <w:jc w:val="center"/>
        <w:rPr>
          <w:rFonts w:ascii="Times New Roman" w:hAnsi="Times New Roman" w:cs="Times New Roman"/>
          <w:b/>
          <w:sz w:val="24"/>
          <w:szCs w:val="24"/>
          <w:lang w:val="kk-KZ"/>
        </w:rPr>
      </w:pPr>
    </w:p>
    <w:p w14:paraId="723793F6" w14:textId="77777777" w:rsidR="001A3F4A" w:rsidRPr="007043FE" w:rsidRDefault="00BE638B" w:rsidP="00FD248B">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36A51729" wp14:editId="76763E75">
                <wp:simplePos x="0" y="0"/>
                <wp:positionH relativeFrom="column">
                  <wp:posOffset>2743200</wp:posOffset>
                </wp:positionH>
                <wp:positionV relativeFrom="paragraph">
                  <wp:posOffset>145415</wp:posOffset>
                </wp:positionV>
                <wp:extent cx="1943100" cy="271780"/>
                <wp:effectExtent l="13335" t="5715" r="24765" b="55880"/>
                <wp:wrapNone/>
                <wp:docPr id="27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BDBC" id="Line 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NMAIAAFI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sscANMAIAAFI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3147020B" wp14:editId="0C263D6F">
                <wp:simplePos x="0" y="0"/>
                <wp:positionH relativeFrom="column">
                  <wp:posOffset>800100</wp:posOffset>
                </wp:positionH>
                <wp:positionV relativeFrom="paragraph">
                  <wp:posOffset>145415</wp:posOffset>
                </wp:positionV>
                <wp:extent cx="1943100" cy="271780"/>
                <wp:effectExtent l="22860" t="5715" r="5715" b="55880"/>
                <wp:wrapNone/>
                <wp:docPr id="27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B3EE" id="Line 5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mNwIAAFw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320F9235" wp14:editId="1A68CEA7">
                <wp:simplePos x="0" y="0"/>
                <wp:positionH relativeFrom="column">
                  <wp:posOffset>2743200</wp:posOffset>
                </wp:positionH>
                <wp:positionV relativeFrom="paragraph">
                  <wp:posOffset>145415</wp:posOffset>
                </wp:positionV>
                <wp:extent cx="0" cy="228600"/>
                <wp:effectExtent l="60960" t="5715" r="53340" b="22860"/>
                <wp:wrapNone/>
                <wp:docPr id="2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A6954" id="Line 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0aKAIAAEw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">
                <v:stroke endarrow="block"/>
              </v:line>
            </w:pict>
          </mc:Fallback>
        </mc:AlternateContent>
      </w:r>
      <w:r w:rsidR="001A3F4A" w:rsidRPr="007043FE">
        <w:rPr>
          <w:rFonts w:ascii="Times New Roman" w:hAnsi="Times New Roman" w:cs="Times New Roman"/>
          <w:b/>
          <w:sz w:val="24"/>
          <w:szCs w:val="24"/>
          <w:lang w:val="kk-KZ"/>
        </w:rPr>
        <w:t>Жобалаудың негізгі объектілері</w:t>
      </w:r>
    </w:p>
    <w:p w14:paraId="59342805"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40F0382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14:paraId="5AA654E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w:t>
      </w:r>
    </w:p>
    <w:p w14:paraId="3A1418F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лық әрекет.  </w:t>
      </w:r>
    </w:p>
    <w:p w14:paraId="300F20B6"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4F66C38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нәтижелерінің деңгейі:</w:t>
      </w:r>
    </w:p>
    <w:p w14:paraId="3468E57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-тұжырымдамалық,</w:t>
      </w:r>
    </w:p>
    <w:p w14:paraId="3737FFF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-мазмұндық,</w:t>
      </w:r>
    </w:p>
    <w:p w14:paraId="7A646D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-технологиялық,</w:t>
      </w:r>
    </w:p>
    <w:p w14:paraId="79BAFA6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-үдерістік.</w:t>
      </w:r>
    </w:p>
    <w:p w14:paraId="15262268" w14:textId="77777777" w:rsidR="001A3F4A" w:rsidRPr="007043FE" w:rsidRDefault="001A3F4A" w:rsidP="00FD248B">
      <w:pPr>
        <w:spacing w:after="0" w:line="240" w:lineRule="auto"/>
        <w:jc w:val="both"/>
        <w:rPr>
          <w:rFonts w:ascii="Times New Roman" w:hAnsi="Times New Roman" w:cs="Times New Roman"/>
          <w:b/>
          <w:sz w:val="24"/>
          <w:szCs w:val="24"/>
          <w:lang w:val="kk-KZ"/>
        </w:rPr>
      </w:pPr>
    </w:p>
    <w:p w14:paraId="7302BE87"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4B543D93"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9CB060B" w14:textId="77777777"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7CB3C56F"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7AA33D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7793134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6057344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0C7E601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67391E55"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154D83C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59C4A45C"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67E23310"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14:paraId="6BCDDE4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14:paraId="53D43D9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14:paraId="104C1CA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w:t>
      </w:r>
      <w:r w:rsidRPr="007043FE">
        <w:rPr>
          <w:rFonts w:ascii="Times New Roman" w:hAnsi="Times New Roman" w:cs="Times New Roman"/>
          <w:sz w:val="24"/>
          <w:szCs w:val="24"/>
          <w:lang w:val="kk-KZ"/>
        </w:rPr>
        <w:lastRenderedPageBreak/>
        <w:t>мамандықтарын жетілдіруге мүмкіндік алады. Бұл адамның өмір бойындағы үздіксіз білім алу қажеттіліктерін қанағаттандыруын қамтамасыз етеді.</w:t>
      </w:r>
    </w:p>
    <w:p w14:paraId="52F3249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14:paraId="54D0192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4E62255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263F669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694F0BC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18841DED"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 бақылау үшін сұрақтар мен тапсырмалар</w:t>
      </w:r>
    </w:p>
    <w:p w14:paraId="1F7CC2E6" w14:textId="77777777"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14:paraId="104DB511"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пайда болу тарихы</w:t>
      </w:r>
    </w:p>
    <w:p w14:paraId="102819E8"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Д.Дьюи мен В.Килпатрик еңбектерінде «жоба» түсінігінің   қарастырылуы. </w:t>
      </w:r>
    </w:p>
    <w:p w14:paraId="6D768CC1"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педагогикадағы демократиялық қатынас құралы ретінде. </w:t>
      </w:r>
    </w:p>
    <w:p w14:paraId="7802C02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Посткеңестік елдер педагогикасында  жобалау әдістерінің таралуы.</w:t>
      </w:r>
    </w:p>
    <w:p w14:paraId="1C924B59"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әрекеттері құрылымына жобалау  компоненті  ендірілуі</w:t>
      </w:r>
    </w:p>
    <w:p w14:paraId="33614B3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педагогикалық мәні.</w:t>
      </w:r>
    </w:p>
    <w:p w14:paraId="368EFABC"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«жобалау» ұғымдарының педагогикалық мәні анықталуы.</w:t>
      </w:r>
    </w:p>
    <w:p w14:paraId="2635C6E7"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В.В.Давыдов пен Ю.В.Громыко анықтаған  жобалық – бағдарламалық үрдістің педагогикада қолданылу шарттары.</w:t>
      </w:r>
    </w:p>
    <w:p w14:paraId="781C6621"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логикасы мен ресурстары.</w:t>
      </w:r>
    </w:p>
    <w:p w14:paraId="7486F480"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Педагогикадағы инновациялық жобалау әрекеттері.</w:t>
      </w:r>
    </w:p>
    <w:p w14:paraId="785EBDB8"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Педагогикалық жобалаудың бүгінгі  қолданылу аясы</w:t>
      </w:r>
    </w:p>
    <w:p w14:paraId="65A13959" w14:textId="77777777" w:rsidR="001A3F4A" w:rsidRPr="007043FE" w:rsidRDefault="001A3F4A" w:rsidP="00FD248B">
      <w:pPr>
        <w:numPr>
          <w:ilvl w:val="0"/>
          <w:numId w:val="30"/>
        </w:numPr>
        <w:tabs>
          <w:tab w:val="left" w:pos="1080"/>
        </w:tabs>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Глоссариймен жұмыс</w:t>
      </w:r>
    </w:p>
    <w:p w14:paraId="7521EEC2"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31D18A1B"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4EABEA93"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w:t>
      </w:r>
    </w:p>
    <w:p w14:paraId="3452EF28"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6CAD9EA1"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педагога.-М.; СПБ., 2003.</w:t>
      </w:r>
    </w:p>
    <w:p w14:paraId="5BAB832B"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14:paraId="5DD3EC0D"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261389FD" w14:textId="77777777" w:rsidR="001A3F4A" w:rsidRPr="007043FE" w:rsidRDefault="001A3F4A"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56A16B87" w14:textId="77777777"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КрюковаЕ.А. Введение в социально-педагогическое проектирование.-Волгоград, 1998.</w:t>
      </w:r>
    </w:p>
    <w:p w14:paraId="09A6F1DD" w14:textId="77777777"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Основа педагогического проектирования.-СПБ,.1995.</w:t>
      </w:r>
    </w:p>
    <w:p w14:paraId="64995A43" w14:textId="77777777" w:rsidR="001A3F4A"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14:paraId="6A28B845" w14:textId="77777777" w:rsidR="001B32E0" w:rsidRDefault="001B32E0" w:rsidP="001B32E0">
      <w:pPr>
        <w:spacing w:after="0" w:line="240" w:lineRule="auto"/>
        <w:jc w:val="both"/>
        <w:rPr>
          <w:rFonts w:ascii="Times New Roman" w:hAnsi="Times New Roman" w:cs="Times New Roman"/>
          <w:sz w:val="24"/>
          <w:szCs w:val="24"/>
          <w:lang w:val="kk-KZ"/>
        </w:rPr>
      </w:pPr>
    </w:p>
    <w:p w14:paraId="3732198A" w14:textId="77777777" w:rsidR="001B32E0" w:rsidRDefault="001B32E0" w:rsidP="001B32E0">
      <w:pPr>
        <w:spacing w:after="0" w:line="240" w:lineRule="auto"/>
        <w:jc w:val="both"/>
        <w:rPr>
          <w:rFonts w:ascii="Times New Roman" w:hAnsi="Times New Roman" w:cs="Times New Roman"/>
          <w:sz w:val="24"/>
          <w:szCs w:val="24"/>
          <w:lang w:val="kk-KZ"/>
        </w:rPr>
      </w:pPr>
    </w:p>
    <w:p w14:paraId="180AA13F" w14:textId="77777777" w:rsidR="001B32E0" w:rsidRDefault="001B32E0" w:rsidP="001B32E0">
      <w:pPr>
        <w:spacing w:after="0" w:line="240" w:lineRule="auto"/>
        <w:jc w:val="both"/>
        <w:rPr>
          <w:rFonts w:ascii="Times New Roman" w:hAnsi="Times New Roman" w:cs="Times New Roman"/>
          <w:sz w:val="24"/>
          <w:szCs w:val="24"/>
          <w:lang w:val="kk-KZ"/>
        </w:rPr>
      </w:pPr>
    </w:p>
    <w:p w14:paraId="6AD8A6C1" w14:textId="77777777" w:rsidR="001B32E0" w:rsidRDefault="001B32E0" w:rsidP="001B32E0">
      <w:pPr>
        <w:spacing w:after="0" w:line="240" w:lineRule="auto"/>
        <w:jc w:val="both"/>
        <w:rPr>
          <w:rFonts w:ascii="Times New Roman" w:hAnsi="Times New Roman" w:cs="Times New Roman"/>
          <w:sz w:val="24"/>
          <w:szCs w:val="24"/>
          <w:lang w:val="kk-KZ"/>
        </w:rPr>
      </w:pPr>
    </w:p>
    <w:p w14:paraId="14823526" w14:textId="77777777" w:rsidR="001B32E0" w:rsidRDefault="001B32E0" w:rsidP="001B32E0">
      <w:pPr>
        <w:spacing w:after="0" w:line="240" w:lineRule="auto"/>
        <w:jc w:val="both"/>
        <w:rPr>
          <w:rFonts w:ascii="Times New Roman" w:hAnsi="Times New Roman" w:cs="Times New Roman"/>
          <w:sz w:val="24"/>
          <w:szCs w:val="24"/>
          <w:lang w:val="kk-KZ"/>
        </w:rPr>
      </w:pPr>
    </w:p>
    <w:p w14:paraId="623DB02B" w14:textId="77777777" w:rsidR="001B32E0" w:rsidRDefault="001B32E0" w:rsidP="001B32E0">
      <w:pPr>
        <w:spacing w:after="0" w:line="240" w:lineRule="auto"/>
        <w:jc w:val="both"/>
        <w:rPr>
          <w:rFonts w:ascii="Times New Roman" w:hAnsi="Times New Roman" w:cs="Times New Roman"/>
          <w:sz w:val="24"/>
          <w:szCs w:val="24"/>
          <w:lang w:val="kk-KZ"/>
        </w:rPr>
      </w:pPr>
    </w:p>
    <w:p w14:paraId="739C58C1" w14:textId="77777777" w:rsidR="001B32E0" w:rsidRDefault="001B32E0" w:rsidP="001B32E0">
      <w:pPr>
        <w:spacing w:after="0" w:line="240" w:lineRule="auto"/>
        <w:jc w:val="both"/>
        <w:rPr>
          <w:rFonts w:ascii="Times New Roman" w:hAnsi="Times New Roman" w:cs="Times New Roman"/>
          <w:sz w:val="24"/>
          <w:szCs w:val="24"/>
          <w:lang w:val="kk-KZ"/>
        </w:rPr>
      </w:pPr>
    </w:p>
    <w:p w14:paraId="5005DCF9" w14:textId="77777777" w:rsidR="001B32E0" w:rsidRDefault="001B32E0" w:rsidP="001B32E0">
      <w:pPr>
        <w:spacing w:after="0" w:line="240" w:lineRule="auto"/>
        <w:jc w:val="both"/>
        <w:rPr>
          <w:rFonts w:ascii="Times New Roman" w:hAnsi="Times New Roman" w:cs="Times New Roman"/>
          <w:sz w:val="24"/>
          <w:szCs w:val="24"/>
          <w:lang w:val="kk-KZ"/>
        </w:rPr>
      </w:pPr>
    </w:p>
    <w:p w14:paraId="0BFB15DA" w14:textId="77777777" w:rsidR="001B32E0" w:rsidRDefault="001B32E0" w:rsidP="001B32E0">
      <w:pPr>
        <w:spacing w:after="0" w:line="240" w:lineRule="auto"/>
        <w:jc w:val="both"/>
        <w:rPr>
          <w:rFonts w:ascii="Times New Roman" w:hAnsi="Times New Roman" w:cs="Times New Roman"/>
          <w:sz w:val="24"/>
          <w:szCs w:val="24"/>
          <w:lang w:val="kk-KZ"/>
        </w:rPr>
      </w:pPr>
    </w:p>
    <w:p w14:paraId="3A81F40F" w14:textId="77777777" w:rsidR="001B32E0" w:rsidRDefault="001B32E0" w:rsidP="001B32E0">
      <w:pPr>
        <w:spacing w:after="0" w:line="240" w:lineRule="auto"/>
        <w:jc w:val="both"/>
        <w:rPr>
          <w:rFonts w:ascii="Times New Roman" w:hAnsi="Times New Roman" w:cs="Times New Roman"/>
          <w:sz w:val="24"/>
          <w:szCs w:val="24"/>
          <w:lang w:val="kk-KZ"/>
        </w:rPr>
      </w:pPr>
    </w:p>
    <w:p w14:paraId="267CAF34" w14:textId="77777777" w:rsidR="001B32E0" w:rsidRDefault="001B32E0" w:rsidP="001B32E0">
      <w:pPr>
        <w:spacing w:after="0" w:line="240" w:lineRule="auto"/>
        <w:jc w:val="both"/>
        <w:rPr>
          <w:rFonts w:ascii="Times New Roman" w:hAnsi="Times New Roman" w:cs="Times New Roman"/>
          <w:sz w:val="24"/>
          <w:szCs w:val="24"/>
          <w:lang w:val="kk-KZ"/>
        </w:rPr>
      </w:pPr>
    </w:p>
    <w:p w14:paraId="185A29DF" w14:textId="77777777" w:rsidR="001B32E0" w:rsidRDefault="001B32E0" w:rsidP="001B32E0">
      <w:pPr>
        <w:spacing w:after="0" w:line="240" w:lineRule="auto"/>
        <w:jc w:val="both"/>
        <w:rPr>
          <w:rFonts w:ascii="Times New Roman" w:hAnsi="Times New Roman" w:cs="Times New Roman"/>
          <w:sz w:val="24"/>
          <w:szCs w:val="24"/>
          <w:lang w:val="kk-KZ"/>
        </w:rPr>
      </w:pPr>
    </w:p>
    <w:p w14:paraId="56050A88" w14:textId="77777777" w:rsidR="001B32E0" w:rsidRDefault="001B32E0" w:rsidP="001B32E0">
      <w:pPr>
        <w:spacing w:after="0" w:line="240" w:lineRule="auto"/>
        <w:jc w:val="both"/>
        <w:rPr>
          <w:rFonts w:ascii="Times New Roman" w:hAnsi="Times New Roman" w:cs="Times New Roman"/>
          <w:sz w:val="24"/>
          <w:szCs w:val="24"/>
          <w:lang w:val="kk-KZ"/>
        </w:rPr>
      </w:pPr>
    </w:p>
    <w:p w14:paraId="1A71D7EE" w14:textId="77777777" w:rsidR="001B32E0" w:rsidRDefault="001B32E0" w:rsidP="001B32E0">
      <w:pPr>
        <w:spacing w:after="0" w:line="240" w:lineRule="auto"/>
        <w:jc w:val="both"/>
        <w:rPr>
          <w:rFonts w:ascii="Times New Roman" w:hAnsi="Times New Roman" w:cs="Times New Roman"/>
          <w:sz w:val="24"/>
          <w:szCs w:val="24"/>
          <w:lang w:val="kk-KZ"/>
        </w:rPr>
      </w:pPr>
    </w:p>
    <w:p w14:paraId="1C7574BE" w14:textId="77777777" w:rsidR="001B32E0" w:rsidRDefault="001B32E0" w:rsidP="001B32E0">
      <w:pPr>
        <w:spacing w:after="0" w:line="240" w:lineRule="auto"/>
        <w:jc w:val="both"/>
        <w:rPr>
          <w:rFonts w:ascii="Times New Roman" w:hAnsi="Times New Roman" w:cs="Times New Roman"/>
          <w:sz w:val="24"/>
          <w:szCs w:val="24"/>
          <w:lang w:val="kk-KZ"/>
        </w:rPr>
      </w:pPr>
    </w:p>
    <w:p w14:paraId="610C681A" w14:textId="77777777" w:rsidR="001B32E0" w:rsidRDefault="001B32E0" w:rsidP="001B32E0">
      <w:pPr>
        <w:spacing w:after="0" w:line="240" w:lineRule="auto"/>
        <w:jc w:val="both"/>
        <w:rPr>
          <w:rFonts w:ascii="Times New Roman" w:hAnsi="Times New Roman" w:cs="Times New Roman"/>
          <w:sz w:val="24"/>
          <w:szCs w:val="24"/>
          <w:lang w:val="kk-KZ"/>
        </w:rPr>
      </w:pPr>
    </w:p>
    <w:p w14:paraId="3402876F" w14:textId="77777777" w:rsidR="001B32E0" w:rsidRDefault="001B32E0" w:rsidP="001B32E0">
      <w:pPr>
        <w:spacing w:after="0" w:line="240" w:lineRule="auto"/>
        <w:jc w:val="both"/>
        <w:rPr>
          <w:rFonts w:ascii="Times New Roman" w:hAnsi="Times New Roman" w:cs="Times New Roman"/>
          <w:sz w:val="24"/>
          <w:szCs w:val="24"/>
          <w:lang w:val="kk-KZ"/>
        </w:rPr>
      </w:pPr>
    </w:p>
    <w:p w14:paraId="60128CEE" w14:textId="77777777" w:rsidR="001B32E0" w:rsidRDefault="001B32E0" w:rsidP="001B32E0">
      <w:pPr>
        <w:spacing w:after="0" w:line="240" w:lineRule="auto"/>
        <w:jc w:val="both"/>
        <w:rPr>
          <w:rFonts w:ascii="Times New Roman" w:hAnsi="Times New Roman" w:cs="Times New Roman"/>
          <w:sz w:val="24"/>
          <w:szCs w:val="24"/>
          <w:lang w:val="kk-KZ"/>
        </w:rPr>
      </w:pPr>
    </w:p>
    <w:p w14:paraId="42B57DF9" w14:textId="77777777" w:rsidR="001B32E0" w:rsidRDefault="001B32E0" w:rsidP="001B32E0">
      <w:pPr>
        <w:spacing w:after="0" w:line="240" w:lineRule="auto"/>
        <w:jc w:val="both"/>
        <w:rPr>
          <w:rFonts w:ascii="Times New Roman" w:hAnsi="Times New Roman" w:cs="Times New Roman"/>
          <w:sz w:val="24"/>
          <w:szCs w:val="24"/>
          <w:lang w:val="kk-KZ"/>
        </w:rPr>
      </w:pPr>
    </w:p>
    <w:p w14:paraId="47AE886E" w14:textId="77777777" w:rsidR="001B32E0" w:rsidRDefault="001B32E0" w:rsidP="001B32E0">
      <w:pPr>
        <w:spacing w:after="0" w:line="240" w:lineRule="auto"/>
        <w:jc w:val="both"/>
        <w:rPr>
          <w:rFonts w:ascii="Times New Roman" w:hAnsi="Times New Roman" w:cs="Times New Roman"/>
          <w:sz w:val="24"/>
          <w:szCs w:val="24"/>
          <w:lang w:val="kk-KZ"/>
        </w:rPr>
      </w:pPr>
    </w:p>
    <w:p w14:paraId="0DB4CF09" w14:textId="77777777" w:rsidR="001B32E0" w:rsidRDefault="001B32E0" w:rsidP="001B32E0">
      <w:pPr>
        <w:spacing w:after="0" w:line="240" w:lineRule="auto"/>
        <w:jc w:val="both"/>
        <w:rPr>
          <w:rFonts w:ascii="Times New Roman" w:hAnsi="Times New Roman" w:cs="Times New Roman"/>
          <w:sz w:val="24"/>
          <w:szCs w:val="24"/>
          <w:lang w:val="kk-KZ"/>
        </w:rPr>
      </w:pPr>
    </w:p>
    <w:p w14:paraId="6C775566" w14:textId="77777777" w:rsidR="001B32E0" w:rsidRDefault="001B32E0" w:rsidP="001B32E0">
      <w:pPr>
        <w:spacing w:after="0" w:line="240" w:lineRule="auto"/>
        <w:jc w:val="both"/>
        <w:rPr>
          <w:rFonts w:ascii="Times New Roman" w:hAnsi="Times New Roman" w:cs="Times New Roman"/>
          <w:sz w:val="24"/>
          <w:szCs w:val="24"/>
          <w:lang w:val="kk-KZ"/>
        </w:rPr>
      </w:pPr>
    </w:p>
    <w:p w14:paraId="39140EAF" w14:textId="77777777" w:rsidR="001B32E0" w:rsidRDefault="001B32E0" w:rsidP="001B32E0">
      <w:pPr>
        <w:spacing w:after="0" w:line="240" w:lineRule="auto"/>
        <w:jc w:val="both"/>
        <w:rPr>
          <w:rFonts w:ascii="Times New Roman" w:hAnsi="Times New Roman" w:cs="Times New Roman"/>
          <w:sz w:val="24"/>
          <w:szCs w:val="24"/>
          <w:lang w:val="kk-KZ"/>
        </w:rPr>
      </w:pPr>
    </w:p>
    <w:p w14:paraId="51842751" w14:textId="77777777" w:rsidR="001B32E0" w:rsidRDefault="001B32E0" w:rsidP="001B32E0">
      <w:pPr>
        <w:spacing w:after="0" w:line="240" w:lineRule="auto"/>
        <w:jc w:val="both"/>
        <w:rPr>
          <w:rFonts w:ascii="Times New Roman" w:hAnsi="Times New Roman" w:cs="Times New Roman"/>
          <w:sz w:val="24"/>
          <w:szCs w:val="24"/>
          <w:lang w:val="kk-KZ"/>
        </w:rPr>
      </w:pPr>
    </w:p>
    <w:p w14:paraId="55E51CCD" w14:textId="77777777" w:rsidR="001B32E0" w:rsidRDefault="001B32E0" w:rsidP="001B32E0">
      <w:pPr>
        <w:spacing w:after="0" w:line="240" w:lineRule="auto"/>
        <w:jc w:val="both"/>
        <w:rPr>
          <w:rFonts w:ascii="Times New Roman" w:hAnsi="Times New Roman" w:cs="Times New Roman"/>
          <w:sz w:val="24"/>
          <w:szCs w:val="24"/>
          <w:lang w:val="kk-KZ"/>
        </w:rPr>
      </w:pPr>
    </w:p>
    <w:p w14:paraId="518EBE29" w14:textId="77777777" w:rsidR="001B32E0" w:rsidRDefault="001B32E0" w:rsidP="001B32E0">
      <w:pPr>
        <w:spacing w:after="0" w:line="240" w:lineRule="auto"/>
        <w:jc w:val="both"/>
        <w:rPr>
          <w:rFonts w:ascii="Times New Roman" w:hAnsi="Times New Roman" w:cs="Times New Roman"/>
          <w:sz w:val="24"/>
          <w:szCs w:val="24"/>
          <w:lang w:val="kk-KZ"/>
        </w:rPr>
      </w:pPr>
    </w:p>
    <w:p w14:paraId="6C2214FE" w14:textId="77777777" w:rsidR="001B32E0" w:rsidRDefault="001B32E0" w:rsidP="001B32E0">
      <w:pPr>
        <w:spacing w:after="0" w:line="240" w:lineRule="auto"/>
        <w:jc w:val="both"/>
        <w:rPr>
          <w:rFonts w:ascii="Times New Roman" w:hAnsi="Times New Roman" w:cs="Times New Roman"/>
          <w:sz w:val="24"/>
          <w:szCs w:val="24"/>
          <w:lang w:val="kk-KZ"/>
        </w:rPr>
      </w:pPr>
    </w:p>
    <w:p w14:paraId="728C35E7" w14:textId="77777777" w:rsidR="001B32E0" w:rsidRDefault="001B32E0" w:rsidP="001B32E0">
      <w:pPr>
        <w:spacing w:after="0" w:line="240" w:lineRule="auto"/>
        <w:jc w:val="both"/>
        <w:rPr>
          <w:rFonts w:ascii="Times New Roman" w:hAnsi="Times New Roman" w:cs="Times New Roman"/>
          <w:sz w:val="24"/>
          <w:szCs w:val="24"/>
          <w:lang w:val="kk-KZ"/>
        </w:rPr>
      </w:pPr>
    </w:p>
    <w:p w14:paraId="07FCD2D6" w14:textId="77777777" w:rsidR="001B32E0" w:rsidRDefault="001B32E0" w:rsidP="001B32E0">
      <w:pPr>
        <w:spacing w:after="0" w:line="240" w:lineRule="auto"/>
        <w:jc w:val="both"/>
        <w:rPr>
          <w:rFonts w:ascii="Times New Roman" w:hAnsi="Times New Roman" w:cs="Times New Roman"/>
          <w:sz w:val="24"/>
          <w:szCs w:val="24"/>
          <w:lang w:val="kk-KZ"/>
        </w:rPr>
      </w:pPr>
    </w:p>
    <w:p w14:paraId="09310F39" w14:textId="77777777" w:rsidR="001B32E0" w:rsidRDefault="001B32E0" w:rsidP="001B32E0">
      <w:pPr>
        <w:spacing w:after="0" w:line="240" w:lineRule="auto"/>
        <w:jc w:val="both"/>
        <w:rPr>
          <w:rFonts w:ascii="Times New Roman" w:hAnsi="Times New Roman" w:cs="Times New Roman"/>
          <w:sz w:val="24"/>
          <w:szCs w:val="24"/>
          <w:lang w:val="kk-KZ"/>
        </w:rPr>
      </w:pPr>
    </w:p>
    <w:p w14:paraId="3A21A904" w14:textId="77777777" w:rsidR="001B32E0" w:rsidRDefault="001B32E0" w:rsidP="001B32E0">
      <w:pPr>
        <w:spacing w:after="0" w:line="240" w:lineRule="auto"/>
        <w:jc w:val="both"/>
        <w:rPr>
          <w:rFonts w:ascii="Times New Roman" w:hAnsi="Times New Roman" w:cs="Times New Roman"/>
          <w:sz w:val="24"/>
          <w:szCs w:val="24"/>
          <w:lang w:val="kk-KZ"/>
        </w:rPr>
      </w:pPr>
    </w:p>
    <w:p w14:paraId="385DD7D8" w14:textId="77777777" w:rsidR="001B32E0" w:rsidRDefault="001B32E0" w:rsidP="001B32E0">
      <w:pPr>
        <w:spacing w:after="0" w:line="240" w:lineRule="auto"/>
        <w:jc w:val="both"/>
        <w:rPr>
          <w:rFonts w:ascii="Times New Roman" w:hAnsi="Times New Roman" w:cs="Times New Roman"/>
          <w:sz w:val="24"/>
          <w:szCs w:val="24"/>
          <w:lang w:val="kk-KZ"/>
        </w:rPr>
      </w:pPr>
    </w:p>
    <w:p w14:paraId="032E47B3" w14:textId="77777777" w:rsidR="001B32E0" w:rsidRDefault="001B32E0" w:rsidP="001B32E0">
      <w:pPr>
        <w:spacing w:after="0" w:line="240" w:lineRule="auto"/>
        <w:jc w:val="both"/>
        <w:rPr>
          <w:rFonts w:ascii="Times New Roman" w:hAnsi="Times New Roman" w:cs="Times New Roman"/>
          <w:sz w:val="24"/>
          <w:szCs w:val="24"/>
          <w:lang w:val="kk-KZ"/>
        </w:rPr>
      </w:pPr>
    </w:p>
    <w:p w14:paraId="2181436B" w14:textId="77777777" w:rsidR="001B32E0" w:rsidRDefault="001B32E0" w:rsidP="001B32E0">
      <w:pPr>
        <w:spacing w:after="0" w:line="240" w:lineRule="auto"/>
        <w:jc w:val="both"/>
        <w:rPr>
          <w:rFonts w:ascii="Times New Roman" w:hAnsi="Times New Roman" w:cs="Times New Roman"/>
          <w:sz w:val="24"/>
          <w:szCs w:val="24"/>
          <w:lang w:val="kk-KZ"/>
        </w:rPr>
      </w:pPr>
    </w:p>
    <w:p w14:paraId="77042BD9"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76131BB7" w14:textId="77777777"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4-дәріс. Педагогикалық жобалаудың заңдылықтары мен ұстанымдары.</w:t>
      </w:r>
    </w:p>
    <w:p w14:paraId="561B2D4C"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4.1. Педагогикалық жобалау және педагогикалық мақсат қою.</w:t>
      </w:r>
    </w:p>
    <w:p w14:paraId="6BA59326" w14:textId="77777777" w:rsidR="00384EE9" w:rsidRPr="007043FE" w:rsidRDefault="00384EE9" w:rsidP="00FD248B">
      <w:pPr>
        <w:pStyle w:val="1"/>
        <w:spacing w:before="0" w:after="0"/>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4.2. Педагогикалық жобалаудың заңдылықтары мен ұстанымдары </w:t>
      </w:r>
    </w:p>
    <w:p w14:paraId="4A0B1124" w14:textId="77777777" w:rsidR="00384EE9" w:rsidRPr="007043FE" w:rsidRDefault="00384EE9" w:rsidP="00FD248B">
      <w:pPr>
        <w:tabs>
          <w:tab w:val="left" w:pos="0"/>
        </w:tabs>
        <w:spacing w:after="0" w:line="240" w:lineRule="auto"/>
        <w:ind w:firstLine="567"/>
        <w:jc w:val="center"/>
        <w:rPr>
          <w:rFonts w:ascii="Times New Roman" w:hAnsi="Times New Roman" w:cs="Times New Roman"/>
          <w:b/>
          <w:i/>
          <w:sz w:val="24"/>
          <w:szCs w:val="24"/>
          <w:lang w:val="kk-KZ"/>
        </w:rPr>
      </w:pPr>
    </w:p>
    <w:p w14:paraId="259D6121" w14:textId="77777777" w:rsidR="00384EE9" w:rsidRPr="007043FE" w:rsidRDefault="00384EE9"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4</w:t>
      </w:r>
      <w:r w:rsidRPr="007043FE">
        <w:rPr>
          <w:rFonts w:ascii="Times New Roman" w:hAnsi="Times New Roman" w:cs="Times New Roman"/>
          <w:b/>
          <w:i/>
          <w:sz w:val="24"/>
          <w:szCs w:val="24"/>
          <w:lang w:val="kk-KZ"/>
        </w:rPr>
        <w:t xml:space="preserve">.1. Педагогикалық жобалау және педагогикалық мақсат қою  </w:t>
      </w:r>
    </w:p>
    <w:p w14:paraId="21A3FAA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043FE">
        <w:rPr>
          <w:rFonts w:ascii="Times New Roman" w:hAnsi="Times New Roman" w:cs="Times New Roman"/>
          <w:i/>
          <w:sz w:val="24"/>
          <w:szCs w:val="24"/>
          <w:lang w:val="kk-KZ"/>
        </w:rPr>
        <w:t>Мақсат қою дегеніміз</w:t>
      </w:r>
      <w:r w:rsidRPr="007043FE">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043FE">
        <w:rPr>
          <w:rFonts w:ascii="Times New Roman" w:hAnsi="Times New Roman" w:cs="Times New Roman"/>
          <w:i/>
          <w:sz w:val="24"/>
          <w:szCs w:val="24"/>
          <w:lang w:val="kk-KZ"/>
        </w:rPr>
        <w:t>нәтижеге жету барысын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нақты үрдіс ретінде көре білу</w:t>
      </w:r>
      <w:r w:rsidRPr="007043FE">
        <w:rPr>
          <w:rFonts w:ascii="Times New Roman" w:hAnsi="Times New Roman" w:cs="Times New Roman"/>
          <w:sz w:val="24"/>
          <w:szCs w:val="24"/>
          <w:lang w:val="kk-KZ"/>
        </w:rPr>
        <w:t xml:space="preserve"> деуге болады. Сөйтіп, </w:t>
      </w:r>
      <w:r w:rsidRPr="007043FE">
        <w:rPr>
          <w:rFonts w:ascii="Times New Roman" w:hAnsi="Times New Roman" w:cs="Times New Roman"/>
          <w:i/>
          <w:sz w:val="24"/>
          <w:szCs w:val="24"/>
          <w:lang w:val="kk-KZ"/>
        </w:rPr>
        <w:t>мақсат қою күтілетін нәтижеден  және оған жету жолдарынан</w:t>
      </w:r>
      <w:r w:rsidRPr="007043FE">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p>
    <w:p w14:paraId="2AD43722"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Мақсатқа ұмтылушылық </w:t>
      </w:r>
      <w:r w:rsidRPr="007043FE">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043FE">
        <w:rPr>
          <w:rFonts w:ascii="Times New Roman" w:hAnsi="Times New Roman" w:cs="Times New Roman"/>
          <w:i/>
          <w:sz w:val="24"/>
          <w:szCs w:val="24"/>
          <w:lang w:val="kk-KZ"/>
        </w:rPr>
        <w:t>тұтас жүйенің алдында тұрған басты мақсатқа қызмет  етеді</w:t>
      </w:r>
      <w:r w:rsidRPr="007043FE">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043FE">
        <w:rPr>
          <w:rFonts w:ascii="Times New Roman" w:hAnsi="Times New Roman" w:cs="Times New Roman"/>
          <w:i/>
          <w:sz w:val="24"/>
          <w:szCs w:val="24"/>
          <w:lang w:val="kk-KZ"/>
        </w:rPr>
        <w:t xml:space="preserve">жүйенің негізгі мақсатына тәуелді </w:t>
      </w:r>
      <w:r w:rsidRPr="007043FE">
        <w:rPr>
          <w:rFonts w:ascii="Times New Roman" w:hAnsi="Times New Roman" w:cs="Times New Roman"/>
          <w:sz w:val="24"/>
          <w:szCs w:val="24"/>
          <w:lang w:val="kk-KZ"/>
        </w:rPr>
        <w:t xml:space="preserve">болып табылады. Педагогикалық жүйелердегі мақсат қою оны анықтаумен ғана шектелмейді,  сонымен қатар, белгіленген </w:t>
      </w:r>
      <w:r w:rsidRPr="007043FE">
        <w:rPr>
          <w:rFonts w:ascii="Times New Roman" w:hAnsi="Times New Roman" w:cs="Times New Roman"/>
          <w:i/>
          <w:sz w:val="24"/>
          <w:szCs w:val="24"/>
          <w:lang w:val="kk-KZ"/>
        </w:rPr>
        <w:t>мақсатты тарату (декомпозициялау)</w:t>
      </w:r>
      <w:r w:rsidRPr="007043FE">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043FE">
        <w:rPr>
          <w:rFonts w:ascii="Times New Roman" w:hAnsi="Times New Roman" w:cs="Times New Roman"/>
          <w:i/>
          <w:sz w:val="24"/>
          <w:szCs w:val="24"/>
          <w:lang w:val="kk-KZ"/>
        </w:rPr>
        <w:t>әрқайсысының дербес мақсаттарын</w:t>
      </w:r>
      <w:r w:rsidRPr="007043FE">
        <w:rPr>
          <w:rFonts w:ascii="Times New Roman" w:hAnsi="Times New Roman" w:cs="Times New Roman"/>
          <w:sz w:val="24"/>
          <w:szCs w:val="24"/>
          <w:lang w:val="kk-KZ"/>
        </w:rPr>
        <w:t xml:space="preserve"> анықтауды да қамтуы тиіс.</w:t>
      </w:r>
    </w:p>
    <w:p w14:paraId="2A53D1F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 қою барысында ескеретін маңызды мәселе –  жобалық өзгерістердің мақсаты ретіндегі </w:t>
      </w:r>
      <w:r w:rsidRPr="007043FE">
        <w:rPr>
          <w:rFonts w:ascii="Times New Roman" w:hAnsi="Times New Roman" w:cs="Times New Roman"/>
          <w:i/>
          <w:sz w:val="24"/>
          <w:szCs w:val="24"/>
          <w:lang w:val="kk-KZ"/>
        </w:rPr>
        <w:t>жобаны жүзеге асырудағы нәтижелер</w:t>
      </w:r>
      <w:r w:rsidRPr="007043FE">
        <w:rPr>
          <w:rFonts w:ascii="Times New Roman" w:hAnsi="Times New Roman" w:cs="Times New Roman"/>
          <w:sz w:val="24"/>
          <w:szCs w:val="24"/>
          <w:lang w:val="kk-KZ"/>
        </w:rPr>
        <w:t xml:space="preserve"> де, сонымен қатар, сол </w:t>
      </w:r>
      <w:r w:rsidRPr="007043FE">
        <w:rPr>
          <w:rFonts w:ascii="Times New Roman" w:hAnsi="Times New Roman" w:cs="Times New Roman"/>
          <w:i/>
          <w:sz w:val="24"/>
          <w:szCs w:val="24"/>
          <w:lang w:val="kk-KZ"/>
        </w:rPr>
        <w:t>нәтижелер арқылы қол жеткізілетін стратегиялық мақсаттар</w:t>
      </w:r>
      <w:r w:rsidRPr="007043FE">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043FE">
        <w:rPr>
          <w:rFonts w:ascii="Times New Roman" w:hAnsi="Times New Roman" w:cs="Times New Roman"/>
          <w:i/>
          <w:sz w:val="24"/>
          <w:szCs w:val="24"/>
          <w:lang w:val="kk-KZ"/>
        </w:rPr>
        <w:t>жобаны жүзеге асыру</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нәтижелері</w:t>
      </w:r>
      <w:r w:rsidRPr="007043FE">
        <w:rPr>
          <w:rFonts w:ascii="Times New Roman" w:hAnsi="Times New Roman" w:cs="Times New Roman"/>
          <w:sz w:val="24"/>
          <w:szCs w:val="24"/>
          <w:lang w:val="kk-KZ"/>
        </w:rPr>
        <w:t xml:space="preserve"> болып табылады. </w:t>
      </w:r>
    </w:p>
    <w:p w14:paraId="6CABD16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өз кезегінде белгілі бір  </w:t>
      </w:r>
      <w:r w:rsidRPr="007043FE">
        <w:rPr>
          <w:rFonts w:ascii="Times New Roman" w:hAnsi="Times New Roman" w:cs="Times New Roman"/>
          <w:i/>
          <w:sz w:val="24"/>
          <w:szCs w:val="24"/>
          <w:lang w:val="kk-KZ"/>
        </w:rPr>
        <w:t>стратегиялық мақсатқа бағытталады</w:t>
      </w:r>
      <w:r w:rsidRPr="007043FE">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043FE">
        <w:rPr>
          <w:rFonts w:ascii="Times New Roman" w:hAnsi="Times New Roman" w:cs="Times New Roman"/>
          <w:i/>
          <w:sz w:val="24"/>
          <w:szCs w:val="24"/>
          <w:lang w:val="kk-KZ"/>
        </w:rPr>
        <w:t xml:space="preserve">нәтижесі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043FE">
        <w:rPr>
          <w:rFonts w:ascii="Times New Roman" w:hAnsi="Times New Roman" w:cs="Times New Roman"/>
          <w:i/>
          <w:sz w:val="24"/>
          <w:szCs w:val="24"/>
          <w:lang w:val="kk-KZ"/>
        </w:rPr>
        <w:t xml:space="preserve">стратегиялық мақсатқа </w:t>
      </w:r>
      <w:r w:rsidRPr="007043FE">
        <w:rPr>
          <w:rFonts w:ascii="Times New Roman" w:hAnsi="Times New Roman" w:cs="Times New Roman"/>
          <w:sz w:val="24"/>
          <w:szCs w:val="24"/>
          <w:lang w:val="kk-KZ"/>
        </w:rPr>
        <w:t xml:space="preserve"> –   педагогикалық жүйелерді заман талаптарына сай дамытуға </w:t>
      </w:r>
      <w:r w:rsidRPr="007043FE">
        <w:rPr>
          <w:rFonts w:ascii="Times New Roman" w:hAnsi="Times New Roman" w:cs="Times New Roman"/>
          <w:i/>
          <w:sz w:val="24"/>
          <w:szCs w:val="24"/>
          <w:lang w:val="kk-KZ"/>
        </w:rPr>
        <w:t xml:space="preserve">бағытталады. </w:t>
      </w:r>
      <w:r w:rsidRPr="007043FE">
        <w:rPr>
          <w:rFonts w:ascii="Times New Roman" w:hAnsi="Times New Roman" w:cs="Times New Roman"/>
          <w:sz w:val="24"/>
          <w:szCs w:val="24"/>
          <w:lang w:val="kk-KZ"/>
        </w:rPr>
        <w:t xml:space="preserve">Сөйтіп, педагогикалық </w:t>
      </w:r>
      <w:r w:rsidRPr="007043FE">
        <w:rPr>
          <w:rFonts w:ascii="Times New Roman" w:hAnsi="Times New Roman" w:cs="Times New Roman"/>
          <w:i/>
          <w:sz w:val="24"/>
          <w:szCs w:val="24"/>
          <w:lang w:val="kk-KZ"/>
        </w:rPr>
        <w:t>жобалаудың</w:t>
      </w:r>
      <w:r w:rsidRPr="007043FE">
        <w:rPr>
          <w:rFonts w:ascii="Times New Roman" w:hAnsi="Times New Roman" w:cs="Times New Roman"/>
          <w:sz w:val="24"/>
          <w:szCs w:val="24"/>
          <w:lang w:val="kk-KZ"/>
        </w:rPr>
        <w:t xml:space="preserve"> негізгі </w:t>
      </w:r>
      <w:r w:rsidRPr="007043FE">
        <w:rPr>
          <w:rFonts w:ascii="Times New Roman" w:hAnsi="Times New Roman" w:cs="Times New Roman"/>
          <w:i/>
          <w:sz w:val="24"/>
          <w:szCs w:val="24"/>
          <w:lang w:val="kk-KZ"/>
        </w:rPr>
        <w:t>нәтижелері  жобалар және бағдарламалар болып табылады</w:t>
      </w:r>
      <w:r w:rsidRPr="007043FE">
        <w:rPr>
          <w:rFonts w:ascii="Times New Roman" w:hAnsi="Times New Roman" w:cs="Times New Roman"/>
          <w:sz w:val="24"/>
          <w:szCs w:val="24"/>
          <w:lang w:val="kk-KZ"/>
        </w:rPr>
        <w:t xml:space="preserve">.  </w:t>
      </w:r>
    </w:p>
    <w:p w14:paraId="168DCF0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14:paraId="594C6C1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i/>
          <w:sz w:val="24"/>
          <w:szCs w:val="24"/>
          <w:lang w:val="kk-KZ"/>
        </w:rPr>
        <w:t>обалауды</w:t>
      </w:r>
      <w:r w:rsidRPr="007043FE">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14:paraId="63DC077F"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Педагогтарды  мақсатты бағдарлы </w:t>
      </w:r>
      <w:r w:rsidRPr="007043FE">
        <w:rPr>
          <w:rFonts w:ascii="Times New Roman" w:hAnsi="Times New Roman" w:cs="Times New Roman"/>
          <w:i/>
          <w:sz w:val="24"/>
          <w:szCs w:val="24"/>
          <w:lang w:val="kk-KZ"/>
        </w:rPr>
        <w:t xml:space="preserve">жобалау қызметіне тарту арқылы </w:t>
      </w:r>
      <w:r w:rsidRPr="007043FE">
        <w:rPr>
          <w:rFonts w:ascii="Times New Roman" w:hAnsi="Times New Roman" w:cs="Times New Roman"/>
          <w:sz w:val="24"/>
          <w:szCs w:val="24"/>
          <w:lang w:val="kk-KZ"/>
        </w:rPr>
        <w:t xml:space="preserve"> педагогикалық немесе оқыту жүйесін дамытудың жобасы жасалады. Онда:</w:t>
      </w:r>
    </w:p>
    <w:p w14:paraId="0B187C1D"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біріншіден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«нені жасау керек?»</w:t>
      </w:r>
      <w:r w:rsidRPr="007043FE">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14:paraId="455E2A5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екіншіден,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«неге  олай жасау керек?»</w:t>
      </w:r>
      <w:r w:rsidRPr="007043FE">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14:paraId="488C3D14"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үшіншіден,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«қалай жасау керек?»</w:t>
      </w:r>
      <w:r w:rsidRPr="007043FE">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470FF571"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Педагогикалық мақсат қою</w:t>
      </w:r>
      <w:r w:rsidRPr="007043FE">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14:paraId="4A47CD5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«ҚР Білім туралы Заңының»  11-бабында «білім беру жүйесінің </w:t>
      </w:r>
      <w:r w:rsidRPr="007043FE">
        <w:rPr>
          <w:rFonts w:ascii="Times New Roman" w:hAnsi="Times New Roman" w:cs="Times New Roman"/>
          <w:b/>
          <w:sz w:val="24"/>
          <w:szCs w:val="24"/>
          <w:lang w:val="kk-KZ"/>
        </w:rPr>
        <w:t>мақсаты</w:t>
      </w:r>
      <w:r w:rsidRPr="007043FE">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043FE">
        <w:rPr>
          <w:rFonts w:ascii="Times New Roman" w:hAnsi="Times New Roman" w:cs="Times New Roman"/>
          <w:i/>
          <w:sz w:val="24"/>
          <w:szCs w:val="24"/>
          <w:lang w:val="kk-KZ"/>
        </w:rPr>
        <w:t>жеке адамды қалыптастыруға</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043FE">
        <w:rPr>
          <w:rFonts w:ascii="Times New Roman" w:hAnsi="Times New Roman" w:cs="Times New Roman"/>
          <w:sz w:val="24"/>
          <w:szCs w:val="24"/>
          <w:lang w:val="kk-KZ"/>
        </w:rPr>
        <w:t xml:space="preserve"> жасау» деп көрсетілген.   </w:t>
      </w:r>
    </w:p>
    <w:p w14:paraId="3F9D3B8D" w14:textId="77777777"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
    <w:p w14:paraId="0E026BDD"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сауаттылық</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үрдісіне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алуды</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қамтиды</w:t>
      </w:r>
      <w:proofErr w:type="spellEnd"/>
      <w:r w:rsidRPr="007043FE">
        <w:rPr>
          <w:rFonts w:ascii="Times New Roman" w:hAnsi="Times New Roman" w:cs="Times New Roman"/>
          <w:sz w:val="24"/>
          <w:szCs w:val="24"/>
        </w:rPr>
        <w:t>;</w:t>
      </w:r>
    </w:p>
    <w:p w14:paraId="0DF0B662"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функционалдық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сауаттылық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рольдерді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тұтынушы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қызметкер</w:t>
      </w:r>
      <w:proofErr w:type="spellEnd"/>
      <w:r w:rsidRPr="007043FE">
        <w:rPr>
          <w:rFonts w:ascii="Times New Roman" w:hAnsi="Times New Roman" w:cs="Times New Roman"/>
          <w:sz w:val="24"/>
          <w:szCs w:val="24"/>
        </w:rPr>
        <w:t xml:space="preserve">, клиент, </w:t>
      </w:r>
      <w:proofErr w:type="spellStart"/>
      <w:r w:rsidRPr="007043FE">
        <w:rPr>
          <w:rFonts w:ascii="Times New Roman" w:hAnsi="Times New Roman" w:cs="Times New Roman"/>
          <w:sz w:val="24"/>
          <w:szCs w:val="24"/>
        </w:rPr>
        <w:t>азамат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отбасындағы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бабындағы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рольдер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669190CF"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қ</w:t>
      </w:r>
      <w:proofErr w:type="spellStart"/>
      <w:r w:rsidRPr="007043FE">
        <w:rPr>
          <w:rFonts w:ascii="Times New Roman" w:hAnsi="Times New Roman" w:cs="Times New Roman"/>
          <w:sz w:val="24"/>
          <w:szCs w:val="24"/>
        </w:rPr>
        <w:t>ұз</w:t>
      </w:r>
      <w:proofErr w:type="spellEnd"/>
      <w:r w:rsidRPr="007043FE">
        <w:rPr>
          <w:rFonts w:ascii="Times New Roman" w:hAnsi="Times New Roman" w:cs="Times New Roman"/>
          <w:sz w:val="24"/>
          <w:szCs w:val="24"/>
          <w:lang w:val="kk-KZ"/>
        </w:rPr>
        <w:t>ы</w:t>
      </w:r>
      <w:proofErr w:type="spellStart"/>
      <w:r w:rsidRPr="007043FE">
        <w:rPr>
          <w:rFonts w:ascii="Times New Roman" w:hAnsi="Times New Roman" w:cs="Times New Roman"/>
          <w:sz w:val="24"/>
          <w:szCs w:val="24"/>
        </w:rPr>
        <w:t>реттілік</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өмірлік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кәсиби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компоненттері</w:t>
      </w:r>
      <w:proofErr w:type="spellEnd"/>
      <w:r w:rsidRPr="007043FE">
        <w:rPr>
          <w:rFonts w:ascii="Times New Roman" w:hAnsi="Times New Roman" w:cs="Times New Roman"/>
          <w:sz w:val="24"/>
          <w:szCs w:val="24"/>
        </w:rPr>
        <w:t xml:space="preserve">: </w:t>
      </w:r>
    </w:p>
    <w:p w14:paraId="796D52C7" w14:textId="77777777" w:rsidR="00384EE9" w:rsidRPr="007043FE" w:rsidRDefault="00384EE9"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сапасындағы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w:t>
      </w:r>
      <w:proofErr w:type="spellEnd"/>
      <w:r w:rsidRPr="007043FE">
        <w:rPr>
          <w:rFonts w:ascii="Times New Roman" w:hAnsi="Times New Roman" w:cs="Times New Roman"/>
          <w:sz w:val="24"/>
          <w:szCs w:val="24"/>
        </w:rPr>
        <w:t>:</w:t>
      </w:r>
    </w:p>
    <w:p w14:paraId="720D869D"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14:paraId="0BF22BA6"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14:paraId="64814775"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14:paraId="4E9F50A2"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Төртіншіден</w:t>
      </w:r>
      <w:r w:rsidRPr="007043FE">
        <w:rPr>
          <w:rFonts w:ascii="Times New Roman" w:hAnsi="Times New Roman" w:cs="Times New Roman"/>
          <w:sz w:val="24"/>
          <w:szCs w:val="24"/>
          <w:lang w:val="kk-KZ"/>
        </w:rPr>
        <w:t xml:space="preserve">,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w:t>
      </w:r>
      <w:r w:rsidRPr="007043FE">
        <w:rPr>
          <w:rFonts w:ascii="Times New Roman" w:hAnsi="Times New Roman" w:cs="Times New Roman"/>
          <w:sz w:val="24"/>
          <w:szCs w:val="24"/>
          <w:lang w:val="kk-KZ"/>
        </w:rPr>
        <w:lastRenderedPageBreak/>
        <w:t>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14:paraId="50E53DB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Бесіншіден,</w:t>
      </w:r>
      <w:r w:rsidRPr="007043FE">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043FE">
        <w:rPr>
          <w:rFonts w:ascii="Times New Roman" w:hAnsi="Times New Roman" w:cs="Times New Roman"/>
          <w:i/>
          <w:sz w:val="24"/>
          <w:szCs w:val="24"/>
          <w:lang w:val="kk-KZ"/>
        </w:rPr>
        <w:t>түйінді құзыреттіліктер</w:t>
      </w:r>
      <w:r w:rsidRPr="007043FE">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14:paraId="057DF179"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Алтыншыдан</w:t>
      </w:r>
      <w:r w:rsidRPr="007043FE">
        <w:rPr>
          <w:rFonts w:ascii="Times New Roman" w:hAnsi="Times New Roman" w:cs="Times New Roman"/>
          <w:sz w:val="24"/>
          <w:szCs w:val="24"/>
          <w:lang w:val="kk-KZ"/>
        </w:rPr>
        <w:t>,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мақсат бөлек пәндерді игеру аясында ғана жүзеге асырылуы мүмкін емес, оған пәнаралық тұрғыдан келу қажет болады.</w:t>
      </w:r>
    </w:p>
    <w:p w14:paraId="4BA56DD2" w14:textId="77777777"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p>
    <w:p w14:paraId="2472FA57" w14:textId="77777777" w:rsidR="00384EE9" w:rsidRPr="007043FE" w:rsidRDefault="00384EE9" w:rsidP="00FD248B">
      <w:pPr>
        <w:pStyle w:val="1"/>
        <w:spacing w:before="0" w:after="0"/>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4.2. Педагогикалық жобалаудың заңдылықтары мен ұстанымдары </w:t>
      </w:r>
    </w:p>
    <w:p w14:paraId="69FAA8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043FE">
        <w:rPr>
          <w:rFonts w:ascii="Times New Roman" w:hAnsi="Times New Roman" w:cs="Times New Roman"/>
          <w:i/>
          <w:sz w:val="24"/>
          <w:szCs w:val="24"/>
          <w:lang w:val="kk-KZ"/>
        </w:rPr>
        <w:t xml:space="preserve">нақты жобалар </w:t>
      </w:r>
      <w:r w:rsidRPr="007043FE">
        <w:rPr>
          <w:rFonts w:ascii="Times New Roman" w:hAnsi="Times New Roman" w:cs="Times New Roman"/>
          <w:sz w:val="24"/>
          <w:szCs w:val="24"/>
          <w:lang w:val="kk-KZ"/>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 xml:space="preserve"> мен сол нәтижелердің педагогтар мен білім алушыларды, басқарушыларды,   ұйымды, немесе, </w:t>
      </w:r>
      <w:r w:rsidRPr="007043FE">
        <w:rPr>
          <w:rFonts w:ascii="Times New Roman" w:hAnsi="Times New Roman" w:cs="Times New Roman"/>
          <w:i/>
          <w:sz w:val="24"/>
          <w:szCs w:val="24"/>
          <w:lang w:val="kk-KZ"/>
        </w:rPr>
        <w:t>жалпы жүйені дамытуға  жасайтын ықпалын</w:t>
      </w:r>
      <w:r w:rsidRPr="007043FE">
        <w:rPr>
          <w:rFonts w:ascii="Times New Roman" w:hAnsi="Times New Roman" w:cs="Times New Roman"/>
          <w:sz w:val="24"/>
          <w:szCs w:val="24"/>
          <w:lang w:val="kk-KZ"/>
        </w:rPr>
        <w:t xml:space="preserve"> айыра білу және оны   пайдалана білудің маңызы зор.  </w:t>
      </w:r>
    </w:p>
    <w:p w14:paraId="501B7E97" w14:textId="77777777" w:rsidR="00384EE9" w:rsidRPr="007043FE" w:rsidRDefault="00384EE9" w:rsidP="00FD248B">
      <w:pPr>
        <w:pStyle w:val="1"/>
        <w:spacing w:before="0" w:after="0"/>
        <w:ind w:firstLine="709"/>
        <w:jc w:val="both"/>
        <w:rPr>
          <w:rFonts w:ascii="Times New Roman" w:hAnsi="Times New Roman" w:cs="Times New Roman"/>
          <w:color w:val="993366"/>
          <w:sz w:val="24"/>
          <w:szCs w:val="24"/>
          <w:lang w:val="kk-KZ"/>
        </w:rPr>
      </w:pPr>
      <w:r w:rsidRPr="007043FE">
        <w:rPr>
          <w:rFonts w:ascii="Times New Roman" w:hAnsi="Times New Roman" w:cs="Times New Roman"/>
          <w:sz w:val="24"/>
          <w:szCs w:val="24"/>
          <w:lang w:val="kk-KZ"/>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14:paraId="49D434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Соған орай, ұйымдастырушылар назарында үнемі екі топтағы мәселелер тұруы тиіс, олар: 1) жобалау қызметін ұйымдастыру – </w:t>
      </w:r>
      <w:r w:rsidRPr="007043FE">
        <w:rPr>
          <w:rFonts w:ascii="Times New Roman" w:hAnsi="Times New Roman" w:cs="Times New Roman"/>
          <w:i/>
          <w:sz w:val="24"/>
          <w:szCs w:val="24"/>
          <w:lang w:val="kk-KZ"/>
        </w:rPr>
        <w:t>орындалатын жобаның мазмұны мен оған қажетті ресурстары</w:t>
      </w:r>
      <w:r w:rsidRPr="007043FE">
        <w:rPr>
          <w:rFonts w:ascii="Times New Roman" w:hAnsi="Times New Roman" w:cs="Times New Roman"/>
          <w:sz w:val="24"/>
          <w:szCs w:val="24"/>
          <w:lang w:val="kk-KZ"/>
        </w:rPr>
        <w:t xml:space="preserve"> және 2) күтілетін нәтижелер – </w:t>
      </w:r>
      <w:r w:rsidRPr="007043FE">
        <w:rPr>
          <w:rFonts w:ascii="Times New Roman" w:hAnsi="Times New Roman" w:cs="Times New Roman"/>
          <w:i/>
          <w:sz w:val="24"/>
          <w:szCs w:val="24"/>
          <w:lang w:val="kk-KZ"/>
        </w:rPr>
        <w:t>жүйенің өзін дамыту</w:t>
      </w:r>
      <w:r w:rsidRPr="007043FE">
        <w:rPr>
          <w:rFonts w:ascii="Times New Roman" w:hAnsi="Times New Roman" w:cs="Times New Roman"/>
          <w:sz w:val="24"/>
          <w:szCs w:val="24"/>
          <w:lang w:val="kk-KZ"/>
        </w:rPr>
        <w:t>.</w:t>
      </w:r>
    </w:p>
    <w:p w14:paraId="6CEB538B"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14:paraId="1AF0EC9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043FE">
        <w:rPr>
          <w:rFonts w:ascii="Times New Roman" w:hAnsi="Times New Roman" w:cs="Times New Roman"/>
          <w:i/>
          <w:sz w:val="24"/>
          <w:szCs w:val="24"/>
          <w:lang w:val="kk-KZ"/>
        </w:rPr>
        <w:t xml:space="preserve">жаңа қатынастар </w:t>
      </w:r>
      <w:r w:rsidRPr="007043FE">
        <w:rPr>
          <w:rFonts w:ascii="Times New Roman" w:hAnsi="Times New Roman" w:cs="Times New Roman"/>
          <w:sz w:val="24"/>
          <w:szCs w:val="24"/>
          <w:lang w:val="kk-KZ"/>
        </w:rPr>
        <w:t>деңгейі ме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әлде  </w:t>
      </w:r>
      <w:r w:rsidRPr="007043FE">
        <w:rPr>
          <w:rFonts w:ascii="Times New Roman" w:hAnsi="Times New Roman" w:cs="Times New Roman"/>
          <w:i/>
          <w:sz w:val="24"/>
          <w:szCs w:val="24"/>
          <w:lang w:val="kk-KZ"/>
        </w:rPr>
        <w:t xml:space="preserve">  құзыреттілік </w:t>
      </w:r>
      <w:r w:rsidRPr="007043FE">
        <w:rPr>
          <w:rFonts w:ascii="Times New Roman" w:hAnsi="Times New Roman" w:cs="Times New Roman"/>
          <w:sz w:val="24"/>
          <w:szCs w:val="24"/>
          <w:lang w:val="kk-KZ"/>
        </w:rPr>
        <w:t>пен</w:t>
      </w:r>
      <w:r w:rsidRPr="007043FE">
        <w:rPr>
          <w:rFonts w:ascii="Times New Roman" w:hAnsi="Times New Roman" w:cs="Times New Roman"/>
          <w:i/>
          <w:sz w:val="24"/>
          <w:szCs w:val="24"/>
          <w:lang w:val="kk-KZ"/>
        </w:rPr>
        <w:t xml:space="preserve"> кәсібиліктің</w:t>
      </w:r>
      <w:r w:rsidRPr="007043FE">
        <w:rPr>
          <w:rFonts w:ascii="Times New Roman" w:hAnsi="Times New Roman" w:cs="Times New Roman"/>
          <w:sz w:val="24"/>
          <w:szCs w:val="24"/>
          <w:lang w:val="kk-KZ"/>
        </w:rPr>
        <w:t xml:space="preserve"> жаңа  деңгейі ме, оқыту мен тәрбиедегі жаңа дәстүрлер  бола ма, – нақты  анықталады. </w:t>
      </w:r>
    </w:p>
    <w:p w14:paraId="27B02DE6"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w:t>
      </w:r>
      <w:r w:rsidRPr="007043FE">
        <w:rPr>
          <w:rFonts w:ascii="Times New Roman" w:hAnsi="Times New Roman" w:cs="Times New Roman"/>
          <w:sz w:val="24"/>
          <w:szCs w:val="24"/>
          <w:lang w:val="kk-KZ"/>
        </w:rPr>
        <w:lastRenderedPageBreak/>
        <w:t xml:space="preserve">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14:paraId="2CDDA560"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043FE">
        <w:rPr>
          <w:rFonts w:ascii="Times New Roman" w:hAnsi="Times New Roman" w:cs="Times New Roman"/>
          <w:i/>
          <w:sz w:val="24"/>
          <w:szCs w:val="24"/>
          <w:lang w:val="kk-KZ"/>
        </w:rPr>
        <w:t>ойлау қызметі</w:t>
      </w:r>
      <w:r w:rsidRPr="007043FE">
        <w:rPr>
          <w:rFonts w:ascii="Times New Roman" w:hAnsi="Times New Roman" w:cs="Times New Roman"/>
          <w:sz w:val="24"/>
          <w:szCs w:val="24"/>
          <w:lang w:val="kk-KZ"/>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14:paraId="4E1E1F0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043FE">
        <w:rPr>
          <w:rFonts w:ascii="Times New Roman" w:hAnsi="Times New Roman" w:cs="Times New Roman"/>
          <w:i/>
          <w:sz w:val="24"/>
          <w:szCs w:val="24"/>
          <w:lang w:val="kk-KZ"/>
        </w:rPr>
        <w:t>негізгі белгілері</w:t>
      </w:r>
      <w:r w:rsidRPr="007043FE">
        <w:rPr>
          <w:rFonts w:ascii="Times New Roman" w:hAnsi="Times New Roman" w:cs="Times New Roman"/>
          <w:sz w:val="24"/>
          <w:szCs w:val="24"/>
          <w:lang w:val="kk-KZ"/>
        </w:rPr>
        <w:t xml:space="preserve">: </w:t>
      </w:r>
    </w:p>
    <w:p w14:paraId="7499307F"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мәселенің нақты және кешенді қойылуы;</w:t>
      </w:r>
    </w:p>
    <w:p w14:paraId="33E679FD"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күнделікті атқаратын қызметтен бөлек шектелуі;</w:t>
      </w:r>
    </w:p>
    <w:p w14:paraId="2BE2B082"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айқын мақсаты болуы;</w:t>
      </w:r>
    </w:p>
    <w:p w14:paraId="329A3DA6"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ресурстардың нақты жоспарлануы;</w:t>
      </w:r>
    </w:p>
    <w:p w14:paraId="623BDBA6"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уақыттың (жобаның басталуы мен аяқталуын) дәл көрсетілуі;</w:t>
      </w:r>
    </w:p>
    <w:p w14:paraId="2D66610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ішкі ұйымдастырылу түрі белгіленуі;</w:t>
      </w:r>
    </w:p>
    <w:p w14:paraId="4BA5D8D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кімге арналғаны белгіленуі;</w:t>
      </w:r>
    </w:p>
    <w:p w14:paraId="347D3F0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нәтижелердің тиімділігін  нақты тексеру өлшемдері болуы.</w:t>
      </w:r>
    </w:p>
    <w:p w14:paraId="43E8820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заңдылықтарын қарастыруда</w:t>
      </w:r>
      <w:r w:rsidRPr="007043FE">
        <w:rPr>
          <w:rFonts w:ascii="Times New Roman" w:hAnsi="Times New Roman" w:cs="Times New Roman"/>
          <w:i/>
          <w:sz w:val="24"/>
          <w:szCs w:val="24"/>
          <w:lang w:val="kk-KZ"/>
        </w:rPr>
        <w:t xml:space="preserve"> оның жүйелілік, синергетикалық қасиеттерін, жүйенің өмір</w:t>
      </w:r>
      <w:r w:rsidRPr="007043FE">
        <w:rPr>
          <w:rFonts w:ascii="Times New Roman" w:hAnsi="Times New Roman" w:cs="Times New Roman"/>
          <w:sz w:val="24"/>
          <w:szCs w:val="24"/>
          <w:lang w:val="kk-KZ"/>
        </w:rPr>
        <w:t xml:space="preserve"> сүру және дамуы жағдайлары туралы түсініктерді ұғынуды қажет. Сондықтан, жобалаудың өзіне тән </w:t>
      </w:r>
      <w:r w:rsidRPr="007043FE">
        <w:rPr>
          <w:rFonts w:ascii="Times New Roman" w:hAnsi="Times New Roman" w:cs="Times New Roman"/>
          <w:i/>
          <w:sz w:val="24"/>
          <w:szCs w:val="24"/>
          <w:lang w:val="kk-KZ"/>
        </w:rPr>
        <w:t xml:space="preserve">заңдылықтары мен принциптерінің </w:t>
      </w:r>
      <w:r w:rsidRPr="007043FE">
        <w:rPr>
          <w:rFonts w:ascii="Times New Roman" w:hAnsi="Times New Roman" w:cs="Times New Roman"/>
          <w:sz w:val="24"/>
          <w:szCs w:val="24"/>
          <w:lang w:val="kk-KZ"/>
        </w:rPr>
        <w:t xml:space="preserve">  анықталуы және сақталуы тиіс. Мысалы, Ю.А.Конаржевский ұсынған </w:t>
      </w:r>
      <w:r w:rsidRPr="007043FE">
        <w:rPr>
          <w:rFonts w:ascii="Times New Roman" w:hAnsi="Times New Roman" w:cs="Times New Roman"/>
          <w:i/>
          <w:sz w:val="24"/>
          <w:szCs w:val="24"/>
          <w:lang w:val="kk-KZ"/>
        </w:rPr>
        <w:t xml:space="preserve">басқарудағы  демократиялық пен  ізгіліктік заңдылықтарын орындау </w:t>
      </w:r>
      <w:r w:rsidRPr="007043FE">
        <w:rPr>
          <w:rFonts w:ascii="Times New Roman" w:hAnsi="Times New Roman" w:cs="Times New Roman"/>
          <w:sz w:val="24"/>
          <w:szCs w:val="24"/>
          <w:lang w:val="kk-KZ"/>
        </w:rPr>
        <w:t xml:space="preserve">түрлі деңгейдегі жүйелерді басқарушылардың, педагогтар мен білім алушылардың, ата - аналардың  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p>
    <w:p w14:paraId="49D0479D"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14:paraId="5658376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ұстанымдарын шетелдік және ресейлік ғалымдар түрліше анықтайды, мысалы</w:t>
      </w:r>
      <w:r w:rsidRPr="007043FE">
        <w:rPr>
          <w:rFonts w:ascii="Times New Roman" w:hAnsi="Times New Roman" w:cs="Times New Roman"/>
          <w:sz w:val="24"/>
          <w:szCs w:val="24"/>
          <w:lang w:val="kk-KZ"/>
        </w:rPr>
        <w:t xml:space="preserve">: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14:paraId="1152AE22"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пікірлер жобалау әрекетінде  негізге алынатын  ұстанымдарды құрайды. Біздің зерттеуіміз бойынша, п</w:t>
      </w:r>
      <w:r w:rsidRPr="007043FE">
        <w:rPr>
          <w:rFonts w:ascii="Times New Roman" w:hAnsi="Times New Roman" w:cs="Times New Roman"/>
          <w:spacing w:val="6"/>
          <w:sz w:val="24"/>
          <w:szCs w:val="24"/>
          <w:lang w:val="kk-KZ"/>
        </w:rPr>
        <w:t xml:space="preserve">едагогикалық   жобалауды жүзеге асыруда </w:t>
      </w:r>
      <w:r w:rsidRPr="007043FE">
        <w:rPr>
          <w:rFonts w:ascii="Times New Roman" w:hAnsi="Times New Roman" w:cs="Times New Roman"/>
          <w:i/>
          <w:spacing w:val="6"/>
          <w:sz w:val="24"/>
          <w:szCs w:val="24"/>
          <w:lang w:val="kk-KZ"/>
        </w:rPr>
        <w:t xml:space="preserve">жүйелілік пен тұтастық, синергетикалық, </w:t>
      </w:r>
      <w:r w:rsidRPr="007043FE">
        <w:rPr>
          <w:rFonts w:ascii="Times New Roman" w:hAnsi="Times New Roman" w:cs="Times New Roman"/>
          <w:i/>
          <w:sz w:val="24"/>
          <w:szCs w:val="24"/>
          <w:lang w:val="kk-KZ"/>
        </w:rPr>
        <w:t>мақсаттық</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бағдарлылық, технологиялық, құзыреттілік,</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i/>
          <w:sz w:val="24"/>
          <w:szCs w:val="24"/>
          <w:lang w:val="kk-KZ"/>
        </w:rPr>
        <w:t xml:space="preserve"> нәтижелілік,</w:t>
      </w:r>
      <w:r w:rsidRPr="007043FE">
        <w:rPr>
          <w:rFonts w:ascii="Times New Roman" w:hAnsi="Times New Roman" w:cs="Times New Roman"/>
          <w:i/>
          <w:spacing w:val="6"/>
          <w:sz w:val="24"/>
          <w:szCs w:val="24"/>
          <w:lang w:val="kk-KZ"/>
        </w:rPr>
        <w:t xml:space="preserve"> кері байланыстық </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z w:val="24"/>
          <w:szCs w:val="24"/>
          <w:lang w:val="kk-KZ"/>
        </w:rPr>
        <w:t xml:space="preserve"> ұстанымдар жүйесін анықталды.</w:t>
      </w:r>
    </w:p>
    <w:p w14:paraId="2BEF12EA"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Жүйелік пен тұтастық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Педагогикалық процестің жүйелік табиғатын басшылыққа алу оны тиімді ұйымдастырудың алғышарттарын құрауға негіз болады. Бұл </w:t>
      </w:r>
      <w:r w:rsidRPr="007043FE">
        <w:rPr>
          <w:rFonts w:ascii="Times New Roman" w:hAnsi="Times New Roman" w:cs="Times New Roman"/>
          <w:sz w:val="24"/>
          <w:szCs w:val="24"/>
          <w:lang w:val="kk-KZ"/>
        </w:rPr>
        <w:lastRenderedPageBreak/>
        <w:t>педагогикалық процесті тұтас жүйе ретінде қарастырып, оның негізгі қасиеттеріне сүйенуге мүмкіндік береді. Ж</w:t>
      </w:r>
      <w:r w:rsidRPr="007043FE">
        <w:rPr>
          <w:rFonts w:ascii="Times New Roman" w:hAnsi="Times New Roman" w:cs="Times New Roman"/>
          <w:spacing w:val="6"/>
          <w:sz w:val="24"/>
          <w:szCs w:val="24"/>
          <w:lang w:val="kk-KZ"/>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r w:rsidRPr="007043FE">
        <w:rPr>
          <w:rFonts w:ascii="Times New Roman" w:hAnsi="Times New Roman" w:cs="Times New Roman"/>
          <w:sz w:val="24"/>
          <w:szCs w:val="24"/>
          <w:lang w:val="kk-KZ"/>
        </w:rPr>
        <w:t xml:space="preserve"> </w:t>
      </w:r>
    </w:p>
    <w:p w14:paraId="0DB55634" w14:textId="77777777" w:rsidR="00384EE9" w:rsidRPr="007043FE" w:rsidRDefault="00384EE9" w:rsidP="00FD248B">
      <w:pPr>
        <w:pStyle w:val="1"/>
        <w:spacing w:before="0" w:after="0"/>
        <w:ind w:firstLine="70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w:t>
      </w:r>
      <w:r w:rsidRPr="001B32E0">
        <w:rPr>
          <w:rFonts w:ascii="Times New Roman" w:hAnsi="Times New Roman" w:cs="Times New Roman"/>
          <w:b/>
          <w:i/>
          <w:spacing w:val="6"/>
          <w:sz w:val="24"/>
          <w:szCs w:val="24"/>
          <w:lang w:val="kk-KZ"/>
        </w:rPr>
        <w:t xml:space="preserve">Синергетикалық </w:t>
      </w:r>
      <w:r w:rsidRPr="001B32E0">
        <w:rPr>
          <w:rFonts w:ascii="Times New Roman" w:hAnsi="Times New Roman" w:cs="Times New Roman"/>
          <w:b/>
          <w:i/>
          <w:sz w:val="24"/>
          <w:szCs w:val="24"/>
          <w:lang w:val="kk-KZ"/>
        </w:rPr>
        <w:t>ұстаным</w:t>
      </w:r>
      <w:r w:rsidRPr="001B32E0">
        <w:rPr>
          <w:rFonts w:ascii="Times New Roman" w:hAnsi="Times New Roman" w:cs="Times New Roman"/>
          <w:b/>
          <w:i/>
          <w:spacing w:val="6"/>
          <w:sz w:val="24"/>
          <w:szCs w:val="24"/>
          <w:lang w:val="kk-KZ"/>
        </w:rPr>
        <w:t>.</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spacing w:val="6"/>
          <w:sz w:val="24"/>
          <w:szCs w:val="24"/>
          <w:lang w:val="kk-KZ"/>
        </w:rPr>
        <w:t>Бұл  тұрғыдан алғанда, адамдар, әлеуметтік ұйымдар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ашық және өзгеретін, сыртқы ортамен қарым</w:t>
      </w:r>
      <w:r w:rsidRPr="007043FE">
        <w:rPr>
          <w:rFonts w:ascii="Times New Roman" w:hAnsi="Times New Roman" w:cs="Times New Roman"/>
          <w:sz w:val="24"/>
          <w:szCs w:val="24"/>
          <w:lang w:val="kk-KZ"/>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043FE">
        <w:rPr>
          <w:rFonts w:ascii="Times New Roman" w:hAnsi="Times New Roman" w:cs="Times New Roman"/>
          <w:spacing w:val="6"/>
          <w:sz w:val="24"/>
          <w:szCs w:val="24"/>
          <w:lang w:val="kk-KZ"/>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043FE">
        <w:rPr>
          <w:rFonts w:ascii="Times New Roman" w:hAnsi="Times New Roman" w:cs="Times New Roman"/>
          <w:sz w:val="24"/>
          <w:szCs w:val="24"/>
          <w:lang w:val="kk-KZ"/>
        </w:rPr>
        <w:t>жобалауда</w:t>
      </w:r>
      <w:r w:rsidRPr="007043FE">
        <w:rPr>
          <w:rFonts w:ascii="Times New Roman" w:hAnsi="Times New Roman" w:cs="Times New Roman"/>
          <w:spacing w:val="6"/>
          <w:sz w:val="24"/>
          <w:szCs w:val="24"/>
          <w:lang w:val="kk-KZ"/>
        </w:rPr>
        <w:t xml:space="preserve"> синергетикалық принциптің сақталуы </w:t>
      </w:r>
      <w:r w:rsidRPr="007043FE">
        <w:rPr>
          <w:rFonts w:ascii="Times New Roman" w:hAnsi="Times New Roman" w:cs="Times New Roman"/>
          <w:sz w:val="24"/>
          <w:szCs w:val="24"/>
          <w:lang w:val="kk-KZ"/>
        </w:rPr>
        <w:t xml:space="preserve"> педагогтардың, білім алушылардың, шығармашылық топтардың</w:t>
      </w:r>
      <w:r w:rsidRPr="007043FE">
        <w:rPr>
          <w:rFonts w:ascii="Times New Roman" w:hAnsi="Times New Roman" w:cs="Times New Roman"/>
          <w:spacing w:val="6"/>
          <w:sz w:val="24"/>
          <w:szCs w:val="24"/>
          <w:lang w:val="kk-KZ"/>
        </w:rPr>
        <w:t>, сыныптың, білім беру ұйымының, т.б.</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өзін</w:t>
      </w:r>
      <w:r w:rsidRPr="007043FE">
        <w:rPr>
          <w:rFonts w:ascii="Times New Roman" w:hAnsi="Times New Roman" w:cs="Times New Roman"/>
          <w:sz w:val="24"/>
          <w:szCs w:val="24"/>
          <w:lang w:val="kk-KZ"/>
        </w:rPr>
        <w:t>-өзі басқару негізінде  дамуын қамтамасыз етеді</w:t>
      </w:r>
      <w:r w:rsidRPr="007043FE">
        <w:rPr>
          <w:rFonts w:ascii="Times New Roman" w:hAnsi="Times New Roman" w:cs="Times New Roman"/>
          <w:spacing w:val="6"/>
          <w:sz w:val="24"/>
          <w:szCs w:val="24"/>
          <w:lang w:val="kk-KZ"/>
        </w:rPr>
        <w:t>.</w:t>
      </w:r>
      <w:r w:rsidRPr="007043FE">
        <w:rPr>
          <w:rFonts w:ascii="Times New Roman" w:hAnsi="Times New Roman" w:cs="Times New Roman"/>
          <w:i/>
          <w:spacing w:val="6"/>
          <w:sz w:val="24"/>
          <w:szCs w:val="24"/>
          <w:lang w:val="kk-KZ"/>
        </w:rPr>
        <w:t xml:space="preserve"> </w:t>
      </w:r>
    </w:p>
    <w:p w14:paraId="00B8CF6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Мақсаттық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 xml:space="preserve"> бағдарлылық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ұстаным</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қатар мақсат қою барысындағы ізденушілік пен зерттеушілік әрекеттер негізінде жобалау алды талдау қызметін де қамтиды.</w:t>
      </w:r>
    </w:p>
    <w:p w14:paraId="4CF952F9" w14:textId="77777777" w:rsidR="00384EE9" w:rsidRPr="001B32E0" w:rsidRDefault="00384EE9" w:rsidP="00FD248B">
      <w:pPr>
        <w:pStyle w:val="1"/>
        <w:spacing w:before="0" w:after="0"/>
        <w:ind w:firstLine="709"/>
        <w:jc w:val="both"/>
        <w:rPr>
          <w:rFonts w:ascii="Times New Roman" w:hAnsi="Times New Roman" w:cs="Times New Roman"/>
          <w:b/>
          <w:sz w:val="24"/>
          <w:szCs w:val="24"/>
          <w:lang w:val="kk-KZ"/>
        </w:rPr>
      </w:pPr>
      <w:r w:rsidRPr="001B32E0">
        <w:rPr>
          <w:rFonts w:ascii="Times New Roman" w:hAnsi="Times New Roman" w:cs="Times New Roman"/>
          <w:b/>
          <w:i/>
          <w:sz w:val="24"/>
          <w:szCs w:val="24"/>
          <w:lang w:val="kk-KZ"/>
        </w:rPr>
        <w:t>Технологиялық ұстаным</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w:t>
      </w:r>
      <w:r w:rsidRPr="001B32E0">
        <w:rPr>
          <w:rFonts w:ascii="Times New Roman" w:hAnsi="Times New Roman" w:cs="Times New Roman"/>
          <w:b/>
          <w:sz w:val="24"/>
          <w:szCs w:val="24"/>
          <w:lang w:val="kk-KZ"/>
        </w:rPr>
        <w:t>мүмкіндік береді;</w:t>
      </w:r>
    </w:p>
    <w:p w14:paraId="13F0E8E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Құзыреттілік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14:paraId="1C23F8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Кері байланыс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14:paraId="2AFD656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 xml:space="preserve">Нәтижелілік ұстанымы </w:t>
      </w:r>
      <w:r w:rsidRPr="001B32E0">
        <w:rPr>
          <w:rFonts w:ascii="Times New Roman" w:hAnsi="Times New Roman" w:cs="Times New Roman"/>
          <w:b/>
          <w:sz w:val="24"/>
          <w:szCs w:val="24"/>
          <w:lang w:val="kk-KZ"/>
        </w:rPr>
        <w:t>жобалау</w:t>
      </w:r>
      <w:r w:rsidRPr="007043FE">
        <w:rPr>
          <w:rFonts w:ascii="Times New Roman" w:hAnsi="Times New Roman" w:cs="Times New Roman"/>
          <w:sz w:val="24"/>
          <w:szCs w:val="24"/>
          <w:lang w:val="kk-KZ"/>
        </w:rPr>
        <w:t xml:space="preserve">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14:paraId="56270B8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Pr="007043FE">
        <w:rPr>
          <w:rFonts w:ascii="Times New Roman" w:hAnsi="Times New Roman" w:cs="Times New Roman"/>
          <w:i/>
          <w:sz w:val="24"/>
          <w:szCs w:val="24"/>
          <w:lang w:val="kk-KZ"/>
        </w:rPr>
        <w:t>ресурстар мүмкіндігіне,  ұйымдастырушылық ерекшеліктеріне, педагогтар құндылықтарына, сыртқы ортамен байланысына</w:t>
      </w:r>
      <w:r w:rsidRPr="007043FE">
        <w:rPr>
          <w:rFonts w:ascii="Times New Roman" w:hAnsi="Times New Roman" w:cs="Times New Roman"/>
          <w:sz w:val="24"/>
          <w:szCs w:val="24"/>
          <w:lang w:val="kk-KZ"/>
        </w:rPr>
        <w:t xml:space="preserve"> т.б. – тәуелді екені ескеріледі.</w:t>
      </w:r>
    </w:p>
    <w:p w14:paraId="32F263AF"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w:t>
      </w:r>
      <w:r w:rsidRPr="007043FE">
        <w:rPr>
          <w:rFonts w:ascii="Times New Roman" w:hAnsi="Times New Roman" w:cs="Times New Roman"/>
          <w:sz w:val="24"/>
          <w:szCs w:val="24"/>
          <w:lang w:val="kk-KZ"/>
        </w:rPr>
        <w:lastRenderedPageBreak/>
        <w:t xml:space="preserve">жетуде тиімді пайдалануға мүмкіндік беретін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болып табылады.  </w:t>
      </w:r>
    </w:p>
    <w:p w14:paraId="17E6ED0B"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Мақсаттық - бағдарлы жобалар тиімді дамыту құралы болып табылады, өйткені оны қолдану жағдайлары (белгілі бір құрылымдық жүйеге өзгерістер ендіру, туындаған проблеманы кешенді тұрғыдан шешу қажеттігі, әлеуметтік даму тенденцияларына сәйкес өзгерістер, т.б.) өтпелі кезеңнің ерекшелігіне толық жауап береді, сонымен қатар, бұл бағдарлама әлеуметтік  - экономикалық  жағдайларға сай мемлекеттік, аймақтық, аудандық қана емес, белгілі бір жүйе, немесе ірі мекеме, ұйым деңгейлерінде де сапалы өзгерістерді жүзеге асырудың негізгі жолы ретінде қарастыруға мүмкіндік береді.</w:t>
      </w:r>
    </w:p>
    <w:p w14:paraId="112088E1"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2.  Жобалау құжаттарын қолдану үлгісі</w:t>
      </w:r>
    </w:p>
    <w:p w14:paraId="282FD6F6" w14:textId="77777777" w:rsidR="00384EE9" w:rsidRPr="007043FE" w:rsidRDefault="00384EE9" w:rsidP="00FD248B">
      <w:pPr>
        <w:tabs>
          <w:tab w:val="left" w:pos="9720"/>
        </w:tabs>
        <w:spacing w:after="0" w:line="240" w:lineRule="auto"/>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40"/>
        <w:gridCol w:w="1620"/>
        <w:gridCol w:w="2145"/>
        <w:gridCol w:w="1455"/>
        <w:gridCol w:w="1620"/>
      </w:tblGrid>
      <w:tr w:rsidR="00384EE9" w:rsidRPr="007043FE" w14:paraId="6798E3E7" w14:textId="77777777" w:rsidTr="00384EE9">
        <w:tc>
          <w:tcPr>
            <w:tcW w:w="1440" w:type="dxa"/>
            <w:tcBorders>
              <w:top w:val="single" w:sz="6" w:space="0" w:color="auto"/>
              <w:left w:val="single" w:sz="6" w:space="0" w:color="auto"/>
              <w:bottom w:val="single" w:sz="6" w:space="0" w:color="auto"/>
              <w:right w:val="single" w:sz="6" w:space="0" w:color="auto"/>
            </w:tcBorders>
            <w:hideMark/>
          </w:tcPr>
          <w:p w14:paraId="4E56702F"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hideMark/>
          </w:tcPr>
          <w:p w14:paraId="651AAC97"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hideMark/>
          </w:tcPr>
          <w:p w14:paraId="4B5BFDD0"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hideMark/>
          </w:tcPr>
          <w:p w14:paraId="2324F00D"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w:t>
            </w:r>
          </w:p>
          <w:p w14:paraId="5B19F43E"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hideMark/>
          </w:tcPr>
          <w:p w14:paraId="0DBBE058"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Жүзеге асыру</w:t>
            </w:r>
          </w:p>
          <w:p w14:paraId="7B9A4012"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мерзімі</w:t>
            </w:r>
          </w:p>
        </w:tc>
      </w:tr>
      <w:tr w:rsidR="00384EE9" w:rsidRPr="007043FE" w14:paraId="4659BA5F" w14:textId="77777777" w:rsidTr="00384EE9">
        <w:tc>
          <w:tcPr>
            <w:tcW w:w="1440" w:type="dxa"/>
            <w:tcBorders>
              <w:top w:val="single" w:sz="6" w:space="0" w:color="auto"/>
              <w:left w:val="single" w:sz="6" w:space="0" w:color="auto"/>
              <w:bottom w:val="single" w:sz="6" w:space="0" w:color="auto"/>
              <w:right w:val="single" w:sz="6" w:space="0" w:color="auto"/>
            </w:tcBorders>
            <w:hideMark/>
          </w:tcPr>
          <w:p w14:paraId="6F6C0E60"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hideMark/>
          </w:tcPr>
          <w:p w14:paraId="1F706393"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hideMark/>
          </w:tcPr>
          <w:p w14:paraId="35A8CB0E"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hideMark/>
          </w:tcPr>
          <w:p w14:paraId="2782AAF5"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14:paraId="5AE54ECC"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5</w:t>
            </w:r>
          </w:p>
          <w:p w14:paraId="2A0CC120"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p>
        </w:tc>
      </w:tr>
    </w:tbl>
    <w:p w14:paraId="7B4FAEDE" w14:textId="77777777" w:rsidR="00384EE9" w:rsidRPr="007043FE" w:rsidRDefault="00384EE9" w:rsidP="00FD248B">
      <w:pPr>
        <w:tabs>
          <w:tab w:val="left" w:pos="9720"/>
        </w:tabs>
        <w:spacing w:after="0" w:line="240" w:lineRule="auto"/>
        <w:ind w:firstLine="709"/>
        <w:jc w:val="both"/>
        <w:rPr>
          <w:rFonts w:ascii="Times New Roman" w:eastAsia="Calibri" w:hAnsi="Times New Roman" w:cs="Times New Roman"/>
          <w:sz w:val="24"/>
          <w:szCs w:val="24"/>
          <w:lang w:val="kk-KZ"/>
        </w:rPr>
      </w:pPr>
    </w:p>
    <w:p w14:paraId="3AF46B1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ұйымдастырудың өзіндік  талаптары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бар, олар:</w:t>
      </w:r>
    </w:p>
    <w:p w14:paraId="4DBE2A1A"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көзқарастарға сәйкес,   жүйенің   белгілі бір бөлігін, немесе оның бір компонентін жобалау көзделмейді, олар </w:t>
      </w:r>
      <w:r w:rsidRPr="007043FE">
        <w:rPr>
          <w:rFonts w:ascii="Times New Roman" w:hAnsi="Times New Roman" w:cs="Times New Roman"/>
          <w:i/>
          <w:sz w:val="24"/>
          <w:szCs w:val="24"/>
          <w:lang w:val="kk-KZ"/>
        </w:rPr>
        <w:t>біртұтас құрылым</w:t>
      </w:r>
      <w:r w:rsidRPr="007043FE">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14:paraId="1361F6DF" w14:textId="77777777"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z w:val="24"/>
          <w:szCs w:val="24"/>
          <w:lang w:val="kk-KZ"/>
        </w:rPr>
        <w:t>Педагогикалық жүйелерді басқарудағы инвариант ретінде қызметтік   құрылымы сақталып, олар басқарудың дәстүрлі қызметтерін атқару арқылы жүйенің тұрақтылығын, қызметтік тәртіптердің орындалуын жүзеге асырады. Оның қосымша міндеттері</w:t>
      </w:r>
      <w:r w:rsidRPr="007043FE">
        <w:rPr>
          <w:rFonts w:ascii="Times New Roman" w:hAnsi="Times New Roman" w:cs="Times New Roman"/>
          <w:spacing w:val="6"/>
          <w:sz w:val="24"/>
          <w:szCs w:val="24"/>
          <w:lang w:val="kk-KZ"/>
        </w:rPr>
        <w:t xml:space="preserve"> жобалау қызметін қамтамасыз ету: талдау, ұйымдастыру, жағдайлар туғызу, тапсырманың орындалу мерзімі мен деңгейін белгілеу, қадағалау. </w:t>
      </w:r>
    </w:p>
    <w:p w14:paraId="3048912B" w14:textId="77777777"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Мақсаттық </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бағдарлы  жобалау қызметі жүйедегі </w:t>
      </w:r>
      <w:r w:rsidRPr="007043FE">
        <w:rPr>
          <w:rFonts w:ascii="Times New Roman" w:hAnsi="Times New Roman" w:cs="Times New Roman"/>
          <w:i/>
          <w:spacing w:val="6"/>
          <w:sz w:val="24"/>
          <w:szCs w:val="24"/>
          <w:lang w:val="kk-KZ"/>
        </w:rPr>
        <w:t xml:space="preserve">адам ресурстарын </w:t>
      </w:r>
      <w:r w:rsidRPr="007043FE">
        <w:rPr>
          <w:rFonts w:ascii="Times New Roman" w:hAnsi="Times New Roman" w:cs="Times New Roman"/>
          <w:spacing w:val="6"/>
          <w:sz w:val="24"/>
          <w:szCs w:val="24"/>
          <w:lang w:val="kk-KZ"/>
        </w:rPr>
        <w:t xml:space="preserve">өзінің ықпал ететін объекті, немесе, нәтижеге қол жеткізуге қажет құрал ретінде қарастырмайды, оны дамыту нәтижесінде жалпы жүйенің дамуын қамтамасыз ете алатын жобалау субъектісі ретінде алады. </w:t>
      </w:r>
      <w:r w:rsidRPr="007043FE">
        <w:rPr>
          <w:rFonts w:ascii="Times New Roman" w:hAnsi="Times New Roman" w:cs="Times New Roman"/>
          <w:sz w:val="24"/>
          <w:szCs w:val="24"/>
          <w:lang w:val="kk-KZ"/>
        </w:rPr>
        <w:t>Жобалау қызметін жүзеге асыру барлық деңгейлердегі жүйелерді  басқарушылардың педагогтардың жаңа құзіреттіліктерін қажет етеді. Соған орай,   жобалау қызметімен қатар, міндетті түрде жүйені басқарушылардың, педагогтардың құзыреттілігін дамыту сол ұйым ішінде оқу мен тәжірибені ұштастыру арқылы жүргізілуі тиіс.</w:t>
      </w:r>
    </w:p>
    <w:p w14:paraId="6AF5F563"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 педагогтарды ынталандыру, олардың жаңашылдықтары мен шығармашылығын қолдау, табысты болуға, өз бетімен шешім қабылдауына қолдау көрсету,  кәсіби өсуіне, жоғары стандарттар деңгейінде жұмыс жасау жобалау қызметінің басты құндылықтары. Жобалау қызметі жаңа идеялар мен ұсыныстар тудыратын  және ұжымның басқа мүшелеріне түрткі болатын жүйенің ішіндегі  </w:t>
      </w:r>
      <w:r w:rsidRPr="007043FE">
        <w:rPr>
          <w:rFonts w:ascii="Times New Roman" w:hAnsi="Times New Roman" w:cs="Times New Roman"/>
          <w:i/>
          <w:sz w:val="24"/>
          <w:szCs w:val="24"/>
          <w:lang w:val="kk-KZ"/>
        </w:rPr>
        <w:t>«белсенді топтар» құруды</w:t>
      </w:r>
      <w:r w:rsidRPr="007043FE">
        <w:rPr>
          <w:rFonts w:ascii="Times New Roman" w:hAnsi="Times New Roman" w:cs="Times New Roman"/>
          <w:sz w:val="24"/>
          <w:szCs w:val="24"/>
          <w:lang w:val="kk-KZ"/>
        </w:rPr>
        <w:t xml:space="preserve"> қажет етеді және олар уақытша жұмыс топтары ретінде болады.   </w:t>
      </w:r>
    </w:p>
    <w:p w14:paraId="78D3BDD7"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қатысушылардың – басқарушылардың, педагогтардың, білім алушылардың  </w:t>
      </w:r>
      <w:r w:rsidRPr="007043FE">
        <w:rPr>
          <w:rFonts w:ascii="Times New Roman" w:hAnsi="Times New Roman" w:cs="Times New Roman"/>
          <w:i/>
          <w:sz w:val="24"/>
          <w:szCs w:val="24"/>
          <w:lang w:val="kk-KZ"/>
        </w:rPr>
        <w:t xml:space="preserve">өзіндік білім алу мақсатын қоя  алатын, өзінің мүмкіндіктерін дамытатын  </w:t>
      </w:r>
      <w:r w:rsidRPr="007043FE">
        <w:rPr>
          <w:rFonts w:ascii="Times New Roman" w:hAnsi="Times New Roman" w:cs="Times New Roman"/>
          <w:sz w:val="24"/>
          <w:szCs w:val="24"/>
          <w:lang w:val="kk-KZ"/>
        </w:rPr>
        <w:t xml:space="preserve">құзыреттіліктерін   қалыптастыруға    мүмкіндік туғызылады. </w:t>
      </w:r>
    </w:p>
    <w:p w14:paraId="6E26CA14"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r w:rsidRPr="007043FE">
        <w:rPr>
          <w:rFonts w:ascii="Times New Roman" w:hAnsi="Times New Roman" w:cs="Times New Roman"/>
          <w:i/>
          <w:sz w:val="24"/>
          <w:szCs w:val="24"/>
          <w:lang w:val="kk-KZ"/>
        </w:rPr>
        <w:t xml:space="preserve"> </w:t>
      </w:r>
    </w:p>
    <w:p w14:paraId="61234D89"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14:paraId="22626CB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жобалардың  индикативтік сипаты</w:t>
      </w:r>
      <w:r w:rsidRPr="007043FE">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14:paraId="34F2850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043FE">
        <w:rPr>
          <w:rFonts w:ascii="Times New Roman" w:hAnsi="Times New Roman" w:cs="Times New Roman"/>
          <w:i/>
          <w:sz w:val="24"/>
          <w:szCs w:val="24"/>
          <w:lang w:val="kk-KZ"/>
        </w:rPr>
        <w:t>негізгі мақсаттар мен міндеттердің жүйелі қойылуы</w:t>
      </w:r>
      <w:r w:rsidRPr="007043FE">
        <w:rPr>
          <w:rFonts w:ascii="Times New Roman" w:hAnsi="Times New Roman" w:cs="Times New Roman"/>
          <w:sz w:val="24"/>
          <w:szCs w:val="24"/>
          <w:lang w:val="kk-KZ"/>
        </w:rPr>
        <w:t>;</w:t>
      </w:r>
    </w:p>
    <w:p w14:paraId="56E6F6E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түрлі деңгейлердегі жүйелерді дамыту проблемаларын шешуде </w:t>
      </w:r>
      <w:r w:rsidRPr="007043FE">
        <w:rPr>
          <w:rFonts w:ascii="Times New Roman" w:hAnsi="Times New Roman" w:cs="Times New Roman"/>
          <w:i/>
          <w:sz w:val="24"/>
          <w:szCs w:val="24"/>
          <w:lang w:val="kk-KZ"/>
        </w:rPr>
        <w:t xml:space="preserve">әдіснамалық және әдістемелік тұрғылардың бірлігі </w:t>
      </w:r>
      <w:r w:rsidRPr="007043FE">
        <w:rPr>
          <w:rFonts w:ascii="Times New Roman" w:hAnsi="Times New Roman" w:cs="Times New Roman"/>
          <w:sz w:val="24"/>
          <w:szCs w:val="24"/>
          <w:lang w:val="kk-KZ"/>
        </w:rPr>
        <w:t xml:space="preserve">қамтамасыз етілуі; </w:t>
      </w:r>
    </w:p>
    <w:p w14:paraId="759AB1B7"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аз мөлшерде бөлінетін материалдық және қаржылық ресурстарды ең </w:t>
      </w:r>
      <w:r w:rsidRPr="007043FE">
        <w:rPr>
          <w:rFonts w:ascii="Times New Roman" w:hAnsi="Times New Roman" w:cs="Times New Roman"/>
          <w:i/>
          <w:sz w:val="24"/>
          <w:szCs w:val="24"/>
          <w:lang w:val="kk-KZ"/>
        </w:rPr>
        <w:t>басты мақсатқа шоғырландыру</w:t>
      </w:r>
      <w:r w:rsidRPr="007043FE">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14:paraId="4AA0A35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043FE">
        <w:rPr>
          <w:rFonts w:ascii="Times New Roman" w:hAnsi="Times New Roman" w:cs="Times New Roman"/>
          <w:i/>
          <w:sz w:val="24"/>
          <w:szCs w:val="24"/>
          <w:lang w:val="kk-KZ"/>
        </w:rPr>
        <w:t>қосымша қаржы көздерін тарту</w:t>
      </w:r>
      <w:r w:rsidRPr="007043FE">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14:paraId="0FA7A6DD"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043FE">
        <w:rPr>
          <w:rFonts w:ascii="Times New Roman" w:hAnsi="Times New Roman" w:cs="Times New Roman"/>
          <w:i/>
          <w:sz w:val="24"/>
          <w:szCs w:val="24"/>
          <w:lang w:val="kk-KZ"/>
        </w:rPr>
        <w:t>қоғамдық сараптамалар</w:t>
      </w:r>
      <w:r w:rsidRPr="007043FE">
        <w:rPr>
          <w:rFonts w:ascii="Times New Roman" w:hAnsi="Times New Roman" w:cs="Times New Roman"/>
          <w:sz w:val="24"/>
          <w:szCs w:val="24"/>
          <w:lang w:val="kk-KZ"/>
        </w:rPr>
        <w:t xml:space="preserve"> жасалуы. </w:t>
      </w:r>
    </w:p>
    <w:p w14:paraId="2DB926B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043FE">
        <w:rPr>
          <w:rFonts w:ascii="Times New Roman" w:hAnsi="Times New Roman" w:cs="Times New Roman"/>
          <w:i/>
          <w:sz w:val="24"/>
          <w:szCs w:val="24"/>
          <w:lang w:val="kk-KZ"/>
        </w:rPr>
        <w:t>status quo–</w:t>
      </w:r>
      <w:r w:rsidRPr="007043FE">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330FA17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043FE">
        <w:rPr>
          <w:rFonts w:ascii="Times New Roman" w:hAnsi="Times New Roman" w:cs="Times New Roman"/>
          <w:i/>
          <w:sz w:val="24"/>
          <w:szCs w:val="24"/>
          <w:lang w:val="kk-KZ"/>
        </w:rPr>
        <w:t>жаңа құралдар, технологиялар, жаңа құрылымдар жасауға</w:t>
      </w:r>
      <w:r w:rsidRPr="007043FE">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14:paraId="79B2EBCF" w14:textId="77777777" w:rsidR="001B32E0" w:rsidRPr="007043FE" w:rsidRDefault="00384EE9" w:rsidP="001B32E0">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 </w:t>
      </w:r>
      <w:r w:rsidR="001B32E0"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600D5544"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7A8CEF49" w14:textId="77777777" w:rsidR="001B32E0" w:rsidRPr="007043FE" w:rsidRDefault="001B32E0" w:rsidP="001B32E0">
      <w:pPr>
        <w:numPr>
          <w:ilvl w:val="0"/>
          <w:numId w:val="105"/>
        </w:num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0BC4BEB5"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15D4CA8C"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1F6B1775"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6A6F98A0"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563F2A02"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503B808B"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15BF2AF7"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61E010BB"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6BEECF51"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43943A28"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2887E161"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7FDE1FB3"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07731196"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p>
    <w:p w14:paraId="64766F32"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14:paraId="2E94CAD9"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жобалаудағы мақсатты айқындаудың маңызы неде?</w:t>
      </w:r>
    </w:p>
    <w:p w14:paraId="1D36C013"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Статегиялық мақсат қою мен жобалаудың байланысын  мысал арқылы дәлелдеңіз.</w:t>
      </w:r>
    </w:p>
    <w:p w14:paraId="58735931"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нәтижелері деп нені айта аламыз?</w:t>
      </w:r>
    </w:p>
    <w:p w14:paraId="5C3180CB"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субъектілерді дамытушылық ролі қалай айқындалған?</w:t>
      </w:r>
    </w:p>
    <w:p w14:paraId="7226DD56"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–бағдарлы педагогикалық жобалардың ерекшеліктері.</w:t>
      </w:r>
    </w:p>
    <w:p w14:paraId="5806142B"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Глоссарийді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жалғастырыңыз</w:t>
      </w:r>
      <w:proofErr w:type="spellEnd"/>
      <w:r w:rsidRPr="007043FE">
        <w:rPr>
          <w:rFonts w:ascii="Times New Roman" w:hAnsi="Times New Roman" w:cs="Times New Roman"/>
          <w:sz w:val="24"/>
          <w:szCs w:val="24"/>
        </w:rPr>
        <w:t xml:space="preserve">  </w:t>
      </w:r>
    </w:p>
    <w:p w14:paraId="7C408D0F" w14:textId="77777777" w:rsidR="00384EE9" w:rsidRPr="007043FE" w:rsidRDefault="00384EE9" w:rsidP="00FD248B">
      <w:pPr>
        <w:spacing w:after="0" w:line="240" w:lineRule="auto"/>
        <w:jc w:val="both"/>
        <w:rPr>
          <w:rFonts w:ascii="Times New Roman" w:hAnsi="Times New Roman" w:cs="Times New Roman"/>
          <w:b/>
          <w:spacing w:val="6"/>
          <w:sz w:val="24"/>
          <w:szCs w:val="24"/>
          <w:lang w:val="kk-KZ"/>
        </w:rPr>
      </w:pPr>
      <w:r w:rsidRPr="007043FE">
        <w:rPr>
          <w:rFonts w:ascii="Times New Roman" w:hAnsi="Times New Roman" w:cs="Times New Roman"/>
          <w:b/>
          <w:spacing w:val="6"/>
          <w:sz w:val="24"/>
          <w:szCs w:val="24"/>
          <w:lang w:val="kk-KZ"/>
        </w:rPr>
        <w:t>Негізгі әдебиеттер</w:t>
      </w:r>
    </w:p>
    <w:p w14:paraId="537077AD" w14:textId="77777777" w:rsidR="00384EE9" w:rsidRPr="007043FE" w:rsidRDefault="00384EE9" w:rsidP="00FD248B">
      <w:pPr>
        <w:tabs>
          <w:tab w:val="num" w:pos="1080"/>
        </w:tabs>
        <w:spacing w:after="0" w:line="240" w:lineRule="auto"/>
        <w:ind w:hanging="180"/>
        <w:jc w:val="both"/>
        <w:rPr>
          <w:rFonts w:ascii="Times New Roman" w:hAnsi="Times New Roman" w:cs="Times New Roman"/>
          <w:b/>
          <w:spacing w:val="6"/>
          <w:sz w:val="24"/>
          <w:szCs w:val="24"/>
          <w:lang w:val="kk-KZ"/>
        </w:rPr>
      </w:pPr>
    </w:p>
    <w:p w14:paraId="1CAC122C"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 xml:space="preserve">Монахов </w:t>
      </w:r>
      <w:proofErr w:type="spellStart"/>
      <w:r w:rsidRPr="007043FE">
        <w:rPr>
          <w:rFonts w:ascii="Times New Roman" w:hAnsi="Times New Roman" w:cs="Times New Roman"/>
          <w:spacing w:val="6"/>
          <w:sz w:val="24"/>
          <w:szCs w:val="24"/>
        </w:rPr>
        <w:t>В.Проектирование</w:t>
      </w:r>
      <w:proofErr w:type="spellEnd"/>
      <w:r w:rsidRPr="007043FE">
        <w:rPr>
          <w:rFonts w:ascii="Times New Roman" w:hAnsi="Times New Roman" w:cs="Times New Roman"/>
          <w:spacing w:val="6"/>
          <w:sz w:val="24"/>
          <w:szCs w:val="24"/>
        </w:rPr>
        <w:t xml:space="preserve"> и внедрение новых технологий обучения // Сов.  </w:t>
      </w:r>
      <w:r w:rsidRPr="007043FE">
        <w:rPr>
          <w:rFonts w:ascii="Times New Roman" w:hAnsi="Times New Roman" w:cs="Times New Roman"/>
          <w:spacing w:val="6"/>
          <w:sz w:val="24"/>
          <w:szCs w:val="24"/>
          <w:lang w:val="kk-KZ"/>
        </w:rPr>
        <w:t>п</w:t>
      </w:r>
      <w:proofErr w:type="spellStart"/>
      <w:r w:rsidRPr="007043FE">
        <w:rPr>
          <w:rFonts w:ascii="Times New Roman" w:hAnsi="Times New Roman" w:cs="Times New Roman"/>
          <w:spacing w:val="6"/>
          <w:sz w:val="24"/>
          <w:szCs w:val="24"/>
        </w:rPr>
        <w:t>едагогика</w:t>
      </w:r>
      <w:proofErr w:type="spellEnd"/>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1990</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№7.</w:t>
      </w:r>
    </w:p>
    <w:p w14:paraId="1041F229"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lang w:val="kk-KZ"/>
        </w:rPr>
      </w:pPr>
      <w:proofErr w:type="spellStart"/>
      <w:r w:rsidRPr="007043FE">
        <w:rPr>
          <w:rFonts w:ascii="Times New Roman" w:hAnsi="Times New Roman" w:cs="Times New Roman"/>
          <w:spacing w:val="6"/>
          <w:sz w:val="24"/>
          <w:szCs w:val="24"/>
        </w:rPr>
        <w:t>Сластенин</w:t>
      </w:r>
      <w:proofErr w:type="spellEnd"/>
      <w:r w:rsidRPr="007043FE">
        <w:rPr>
          <w:rFonts w:ascii="Times New Roman" w:hAnsi="Times New Roman" w:cs="Times New Roman"/>
          <w:spacing w:val="6"/>
          <w:sz w:val="24"/>
          <w:szCs w:val="24"/>
        </w:rPr>
        <w:t xml:space="preserve"> В. А., </w:t>
      </w:r>
      <w:proofErr w:type="spellStart"/>
      <w:r w:rsidRPr="007043FE">
        <w:rPr>
          <w:rFonts w:ascii="Times New Roman" w:hAnsi="Times New Roman" w:cs="Times New Roman"/>
          <w:spacing w:val="6"/>
          <w:sz w:val="24"/>
          <w:szCs w:val="24"/>
        </w:rPr>
        <w:t>Подымова</w:t>
      </w:r>
      <w:proofErr w:type="spellEnd"/>
      <w:r w:rsidRPr="007043FE">
        <w:rPr>
          <w:rFonts w:ascii="Times New Roman" w:hAnsi="Times New Roman" w:cs="Times New Roman"/>
          <w:spacing w:val="6"/>
          <w:sz w:val="24"/>
          <w:szCs w:val="24"/>
        </w:rPr>
        <w:t xml:space="preserve"> Л. С. Педагогика: Инновационная деятельность. - М., 1997</w:t>
      </w:r>
      <w:r w:rsidRPr="007043FE">
        <w:rPr>
          <w:rFonts w:ascii="Times New Roman" w:hAnsi="Times New Roman" w:cs="Times New Roman"/>
          <w:spacing w:val="6"/>
          <w:sz w:val="24"/>
          <w:szCs w:val="24"/>
          <w:lang w:val="kk-KZ"/>
        </w:rPr>
        <w:t>.  − с.342</w:t>
      </w:r>
    </w:p>
    <w:p w14:paraId="4CF3D002"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proofErr w:type="spellStart"/>
      <w:r w:rsidRPr="007043FE">
        <w:rPr>
          <w:rFonts w:ascii="Times New Roman" w:hAnsi="Times New Roman" w:cs="Times New Roman"/>
          <w:spacing w:val="6"/>
          <w:sz w:val="24"/>
          <w:szCs w:val="24"/>
        </w:rPr>
        <w:t>Таубаева</w:t>
      </w:r>
      <w:proofErr w:type="spellEnd"/>
      <w:r w:rsidRPr="007043FE">
        <w:rPr>
          <w:rFonts w:ascii="Times New Roman" w:hAnsi="Times New Roman" w:cs="Times New Roman"/>
          <w:spacing w:val="6"/>
          <w:sz w:val="24"/>
          <w:szCs w:val="24"/>
        </w:rPr>
        <w:t xml:space="preserve"> Ш.</w:t>
      </w:r>
      <w:r w:rsidRPr="007043FE">
        <w:rPr>
          <w:rFonts w:ascii="Times New Roman" w:hAnsi="Times New Roman" w:cs="Times New Roman"/>
          <w:spacing w:val="6"/>
          <w:sz w:val="24"/>
          <w:szCs w:val="24"/>
          <w:lang w:val="kk-KZ"/>
        </w:rPr>
        <w:t>Т</w:t>
      </w:r>
      <w:r w:rsidRPr="007043FE">
        <w:rPr>
          <w:rFonts w:ascii="Times New Roman" w:hAnsi="Times New Roman" w:cs="Times New Roman"/>
          <w:spacing w:val="6"/>
          <w:sz w:val="24"/>
          <w:szCs w:val="24"/>
        </w:rPr>
        <w:t>.Исследовательская культура учителя. Методология, теории и практика. -</w:t>
      </w:r>
      <w:proofErr w:type="spellStart"/>
      <w:r w:rsidRPr="007043FE">
        <w:rPr>
          <w:rFonts w:ascii="Times New Roman" w:hAnsi="Times New Roman" w:cs="Times New Roman"/>
          <w:spacing w:val="6"/>
          <w:sz w:val="24"/>
          <w:szCs w:val="24"/>
        </w:rPr>
        <w:t>Алматы:Алем</w:t>
      </w:r>
      <w:proofErr w:type="spellEnd"/>
      <w:r w:rsidRPr="007043FE">
        <w:rPr>
          <w:rFonts w:ascii="Times New Roman" w:hAnsi="Times New Roman" w:cs="Times New Roman"/>
          <w:spacing w:val="6"/>
          <w:sz w:val="24"/>
          <w:szCs w:val="24"/>
        </w:rPr>
        <w:t>, 2000</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-381с.</w:t>
      </w:r>
    </w:p>
    <w:p w14:paraId="407FB0A6"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proofErr w:type="spellStart"/>
      <w:r w:rsidRPr="007043FE">
        <w:rPr>
          <w:rFonts w:ascii="Times New Roman" w:hAnsi="Times New Roman" w:cs="Times New Roman"/>
          <w:spacing w:val="6"/>
          <w:sz w:val="24"/>
          <w:szCs w:val="24"/>
        </w:rPr>
        <w:t>Бейсенбаева</w:t>
      </w:r>
      <w:proofErr w:type="spellEnd"/>
      <w:r w:rsidRPr="007043FE">
        <w:rPr>
          <w:rFonts w:ascii="Times New Roman" w:hAnsi="Times New Roman" w:cs="Times New Roman"/>
          <w:spacing w:val="6"/>
          <w:sz w:val="24"/>
          <w:szCs w:val="24"/>
        </w:rPr>
        <w:t xml:space="preserve"> </w:t>
      </w:r>
      <w:proofErr w:type="spellStart"/>
      <w:r w:rsidRPr="007043FE">
        <w:rPr>
          <w:rFonts w:ascii="Times New Roman" w:hAnsi="Times New Roman" w:cs="Times New Roman"/>
          <w:spacing w:val="6"/>
          <w:sz w:val="24"/>
          <w:szCs w:val="24"/>
        </w:rPr>
        <w:t>А.А.Теория</w:t>
      </w:r>
      <w:proofErr w:type="spellEnd"/>
      <w:r w:rsidRPr="007043FE">
        <w:rPr>
          <w:rFonts w:ascii="Times New Roman" w:hAnsi="Times New Roman" w:cs="Times New Roman"/>
          <w:spacing w:val="6"/>
          <w:sz w:val="24"/>
          <w:szCs w:val="24"/>
        </w:rPr>
        <w:t xml:space="preserve"> и практика гуманизации школьного образования: Монография. -Алматы:</w:t>
      </w:r>
      <w:r w:rsidRPr="007043FE">
        <w:rPr>
          <w:rFonts w:ascii="Times New Roman" w:hAnsi="Times New Roman" w:cs="Times New Roman"/>
          <w:spacing w:val="6"/>
          <w:sz w:val="24"/>
          <w:szCs w:val="24"/>
          <w:lang w:val="kk-KZ"/>
        </w:rPr>
        <w:t xml:space="preserve"> Ғ</w:t>
      </w:r>
      <w:proofErr w:type="spellStart"/>
      <w:r w:rsidRPr="007043FE">
        <w:rPr>
          <w:rFonts w:ascii="Times New Roman" w:hAnsi="Times New Roman" w:cs="Times New Roman"/>
          <w:spacing w:val="6"/>
          <w:sz w:val="24"/>
          <w:szCs w:val="24"/>
        </w:rPr>
        <w:t>ылым</w:t>
      </w:r>
      <w:proofErr w:type="spellEnd"/>
      <w:r w:rsidRPr="007043FE">
        <w:rPr>
          <w:rFonts w:ascii="Times New Roman" w:hAnsi="Times New Roman" w:cs="Times New Roman"/>
          <w:spacing w:val="6"/>
          <w:sz w:val="24"/>
          <w:szCs w:val="24"/>
        </w:rPr>
        <w:t>, 1998.-225</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с.</w:t>
      </w:r>
    </w:p>
    <w:p w14:paraId="7DA89490"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lastRenderedPageBreak/>
        <w:t>Хмель Н.Д. Жалпы білім беретін мектептегі педагогикалық процесс.        /аударған Қ. С.Оспанов. − Алматы: Ғылым, 2002. − б.170</w:t>
      </w:r>
    </w:p>
    <w:p w14:paraId="4758445C"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t>Галиев Т.Т. Системный подход к интенсификации учебного процесса. − Алматы: Ғылым,</w:t>
      </w:r>
      <w:r w:rsidRPr="007043FE">
        <w:rPr>
          <w:rFonts w:ascii="Times New Roman" w:hAnsi="Times New Roman" w:cs="Times New Roman"/>
          <w:spacing w:val="6"/>
          <w:sz w:val="24"/>
          <w:szCs w:val="24"/>
        </w:rPr>
        <w:t xml:space="preserve"> 1998</w:t>
      </w:r>
      <w:r w:rsidRPr="007043FE">
        <w:rPr>
          <w:rFonts w:ascii="Times New Roman" w:hAnsi="Times New Roman" w:cs="Times New Roman"/>
          <w:spacing w:val="6"/>
          <w:sz w:val="24"/>
          <w:szCs w:val="24"/>
          <w:lang w:val="kk-KZ"/>
        </w:rPr>
        <w:t>. −С</w:t>
      </w:r>
      <w:r w:rsidRPr="007043FE">
        <w:rPr>
          <w:rFonts w:ascii="Times New Roman" w:hAnsi="Times New Roman" w:cs="Times New Roman"/>
          <w:spacing w:val="6"/>
          <w:sz w:val="24"/>
          <w:szCs w:val="24"/>
        </w:rPr>
        <w:t>.308</w:t>
      </w:r>
      <w:r w:rsidRPr="007043FE">
        <w:rPr>
          <w:rFonts w:ascii="Times New Roman" w:hAnsi="Times New Roman" w:cs="Times New Roman"/>
          <w:spacing w:val="6"/>
          <w:sz w:val="24"/>
          <w:szCs w:val="24"/>
          <w:lang w:val="kk-KZ"/>
        </w:rPr>
        <w:t>.</w:t>
      </w:r>
    </w:p>
    <w:p w14:paraId="20435491"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«ҚР Білім туралы Заңы», 2007. − Астана</w:t>
      </w:r>
    </w:p>
    <w:p w14:paraId="520FFBAB"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Заир–Бек Е.С.  Теоретические основы обучения педагогическому проектированию.,СПб.,1995. − с.164</w:t>
      </w:r>
    </w:p>
    <w:p w14:paraId="4A36A36A"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Масюкова Н.А. Проектирование в образоваии. − Минск, 2005. − </w:t>
      </w:r>
      <w:r w:rsidRPr="007043FE">
        <w:rPr>
          <w:rFonts w:ascii="Times New Roman" w:hAnsi="Times New Roman" w:cs="Times New Roman"/>
          <w:spacing w:val="6"/>
          <w:sz w:val="24"/>
          <w:szCs w:val="24"/>
        </w:rPr>
        <w:t>36 с.</w:t>
      </w:r>
    </w:p>
    <w:p w14:paraId="2D28009C"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Шамова Г.И.</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 xml:space="preserve">Давыденко </w:t>
      </w:r>
      <w:proofErr w:type="spellStart"/>
      <w:r w:rsidRPr="007043FE">
        <w:rPr>
          <w:rFonts w:ascii="Times New Roman" w:hAnsi="Times New Roman" w:cs="Times New Roman"/>
          <w:spacing w:val="6"/>
          <w:sz w:val="24"/>
          <w:szCs w:val="24"/>
        </w:rPr>
        <w:t>Т.М.Управление</w:t>
      </w:r>
      <w:proofErr w:type="spellEnd"/>
      <w:r w:rsidRPr="007043FE">
        <w:rPr>
          <w:rFonts w:ascii="Times New Roman" w:hAnsi="Times New Roman" w:cs="Times New Roman"/>
          <w:spacing w:val="6"/>
          <w:sz w:val="24"/>
          <w:szCs w:val="24"/>
        </w:rPr>
        <w:t xml:space="preserve"> образовательным процессом в адаптивной школе. </w:t>
      </w:r>
      <w:r w:rsidRPr="007043FE">
        <w:rPr>
          <w:rFonts w:ascii="Times New Roman" w:hAnsi="Times New Roman" w:cs="Times New Roman"/>
          <w:spacing w:val="6"/>
          <w:sz w:val="24"/>
          <w:szCs w:val="24"/>
          <w:lang w:val="kk-KZ"/>
        </w:rPr>
        <w:t>−</w:t>
      </w:r>
      <w:r w:rsidRPr="007043FE">
        <w:rPr>
          <w:rFonts w:ascii="Times New Roman" w:hAnsi="Times New Roman" w:cs="Times New Roman"/>
          <w:spacing w:val="6"/>
          <w:sz w:val="24"/>
          <w:szCs w:val="24"/>
        </w:rPr>
        <w:t>М.:</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Центр "Педагогический поиск", 2002.</w:t>
      </w:r>
    </w:p>
    <w:p w14:paraId="72AC381C"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Бахишева С.М. Қазіргі мектепті басқарудың  менеджменті. −Орал, 2007.</w:t>
      </w:r>
    </w:p>
    <w:p w14:paraId="53F18966" w14:textId="77777777"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p>
    <w:p w14:paraId="7430F860"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ІІ. ПЕДАГОГИКАЛЫҚ ЖОБАЛАУДЫҢ ТЕХНОЛОГИЯЛАРЫ</w:t>
      </w:r>
    </w:p>
    <w:p w14:paraId="15B5716A"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
    <w:p w14:paraId="6CCCB0C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3A6576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F74ACC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A14AF92"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6A0621B"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1E09F7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1537E0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B161FB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ACC900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4BDDB0C"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2891CE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1276119"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EC4F45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4DEB2E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E82271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221F7F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C32A66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E27B2CA"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402A74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4D83BF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6813F3C"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763A5BA"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4D9D4F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3CC066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51FB01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BB2F4D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B68970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676D21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766A19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751BA41"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5632363"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7514349"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38F3BCF"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8F64A72"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B92AD83"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51759FA"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BE3880F"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2E7A927" w14:textId="77777777" w:rsidR="00AD6B0B" w:rsidRPr="007043FE" w:rsidRDefault="00AD6B0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5-дәріс: Педагогикалық жобалауды ұйымдастыру мазмұны мен құрылымы. Жобалау әрекетінің логикасы және ұйымдастыру кезеңдері.</w:t>
      </w:r>
    </w:p>
    <w:p w14:paraId="5C5100D4"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5.1. Педагогикалық жобалауды ұйымдастыру  мазмұны  мен құрылымы</w:t>
      </w:r>
    </w:p>
    <w:p w14:paraId="2A999FA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5.2. Жобалық іс-әрекетті ұйымдастыру логикасы</w:t>
      </w:r>
    </w:p>
    <w:p w14:paraId="628FA7CE" w14:textId="77777777" w:rsidR="00AD6B0B" w:rsidRPr="007043FE" w:rsidRDefault="00AD6B0B" w:rsidP="00D53832">
      <w:pPr>
        <w:spacing w:after="0" w:line="240" w:lineRule="auto"/>
        <w:jc w:val="both"/>
        <w:rPr>
          <w:rFonts w:ascii="Times New Roman" w:hAnsi="Times New Roman" w:cs="Times New Roman"/>
          <w:b/>
          <w:i/>
          <w:sz w:val="24"/>
          <w:szCs w:val="24"/>
          <w:lang w:val="kk-KZ"/>
        </w:rPr>
      </w:pPr>
    </w:p>
    <w:p w14:paraId="3C25829F" w14:textId="77777777" w:rsidR="00AD6B0B" w:rsidRPr="007043FE" w:rsidRDefault="00AD6B0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5.1. Педагогикалық жобалауды ұйымдастыру  мазмұны  мен құрылымы.</w:t>
      </w:r>
    </w:p>
    <w:p w14:paraId="0610E01D"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14:paraId="50725D8D"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14:paraId="4E7BB9B9"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14:paraId="7B90BD54"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  </w:t>
      </w:r>
      <w:r w:rsidR="00BE638B">
        <w:rPr>
          <w:rFonts w:ascii="Times New Roman" w:hAnsi="Times New Roman" w:cs="Times New Roman"/>
          <w:noProof/>
          <w:sz w:val="24"/>
          <w:szCs w:val="24"/>
        </w:rPr>
        <mc:AlternateContent>
          <mc:Choice Requires="wpc">
            <w:drawing>
              <wp:inline distT="0" distB="0" distL="0" distR="0" wp14:anchorId="41CC9683" wp14:editId="60B7021E">
                <wp:extent cx="4572000" cy="2400300"/>
                <wp:effectExtent l="0" t="0" r="3175" b="4445"/>
                <wp:docPr id="153"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Rectangle 121"/>
                        <wps:cNvSpPr>
                          <a:spLocks noChangeArrowheads="1"/>
                        </wps:cNvSpPr>
                        <wps:spPr bwMode="auto">
                          <a:xfrm>
                            <a:off x="114158" y="114027"/>
                            <a:ext cx="1600645" cy="686620"/>
                          </a:xfrm>
                          <a:prstGeom prst="rect">
                            <a:avLst/>
                          </a:prstGeom>
                          <a:solidFill>
                            <a:srgbClr val="FFFFFF"/>
                          </a:solidFill>
                          <a:ln w="9525">
                            <a:solidFill>
                              <a:srgbClr val="000000"/>
                            </a:solidFill>
                            <a:miter lim="800000"/>
                            <a:headEnd/>
                            <a:tailEnd/>
                          </a:ln>
                        </wps:spPr>
                        <wps:txbx>
                          <w:txbxContent>
                            <w:p w14:paraId="2242B99C" w14:textId="77777777"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wps:txbx>
                        <wps:bodyPr rot="0" vert="horz" wrap="square" lIns="91440" tIns="45720" rIns="91440" bIns="45720" anchor="t" anchorCtr="0" upright="1">
                          <a:noAutofit/>
                        </wps:bodyPr>
                      </wps:wsp>
                      <wps:wsp>
                        <wps:cNvPr id="148" name="Rectangle 122"/>
                        <wps:cNvSpPr>
                          <a:spLocks noChangeArrowheads="1"/>
                        </wps:cNvSpPr>
                        <wps:spPr bwMode="auto">
                          <a:xfrm>
                            <a:off x="2286405" y="1371600"/>
                            <a:ext cx="2133384" cy="914673"/>
                          </a:xfrm>
                          <a:prstGeom prst="rect">
                            <a:avLst/>
                          </a:prstGeom>
                          <a:solidFill>
                            <a:srgbClr val="FFFFFF"/>
                          </a:solidFill>
                          <a:ln w="9525">
                            <a:solidFill>
                              <a:srgbClr val="000000"/>
                            </a:solidFill>
                            <a:miter lim="800000"/>
                            <a:headEnd/>
                            <a:tailEnd/>
                          </a:ln>
                        </wps:spPr>
                        <wps:txbx>
                          <w:txbxContent>
                            <w:p w14:paraId="06C13312" w14:textId="77777777"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14:paraId="3CD0DEA1" w14:textId="77777777"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wps:txbx>
                        <wps:bodyPr rot="0" vert="horz" wrap="square" lIns="91440" tIns="45720" rIns="91440" bIns="45720" anchor="t" anchorCtr="0" upright="1">
                          <a:noAutofit/>
                        </wps:bodyPr>
                      </wps:wsp>
                      <wps:wsp>
                        <wps:cNvPr id="149" name="Rectangle 123"/>
                        <wps:cNvSpPr>
                          <a:spLocks noChangeArrowheads="1"/>
                        </wps:cNvSpPr>
                        <wps:spPr bwMode="auto">
                          <a:xfrm>
                            <a:off x="2628880" y="114027"/>
                            <a:ext cx="1600645" cy="686620"/>
                          </a:xfrm>
                          <a:prstGeom prst="rect">
                            <a:avLst/>
                          </a:prstGeom>
                          <a:solidFill>
                            <a:srgbClr val="FFFFFF"/>
                          </a:solidFill>
                          <a:ln w="9525">
                            <a:solidFill>
                              <a:srgbClr val="000000"/>
                            </a:solidFill>
                            <a:miter lim="800000"/>
                            <a:headEnd/>
                            <a:tailEnd/>
                          </a:ln>
                        </wps:spPr>
                        <wps:txbx>
                          <w:txbxContent>
                            <w:p w14:paraId="0A072E03" w14:textId="77777777"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14:paraId="507CD5BF" w14:textId="77777777" w:rsidR="00D53832" w:rsidRDefault="00D53832" w:rsidP="00AD6B0B"/>
                          </w:txbxContent>
                        </wps:txbx>
                        <wps:bodyPr rot="0" vert="horz" wrap="square" lIns="91440" tIns="45720" rIns="91440" bIns="45720" anchor="t" anchorCtr="0" upright="1">
                          <a:noAutofit/>
                        </wps:bodyPr>
                      </wps:wsp>
                      <wps:wsp>
                        <wps:cNvPr id="150" name="AutoShape 124"/>
                        <wps:cNvSpPr>
                          <a:spLocks noChangeArrowheads="1"/>
                        </wps:cNvSpPr>
                        <wps:spPr bwMode="auto">
                          <a:xfrm>
                            <a:off x="1714804" y="342900"/>
                            <a:ext cx="914076" cy="343720"/>
                          </a:xfrm>
                          <a:prstGeom prst="rightArrow">
                            <a:avLst>
                              <a:gd name="adj1" fmla="val 50000"/>
                              <a:gd name="adj2" fmla="val 673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AutoShape 125"/>
                        <wps:cNvSpPr>
                          <a:spLocks noChangeArrowheads="1"/>
                        </wps:cNvSpPr>
                        <wps:spPr bwMode="auto">
                          <a:xfrm>
                            <a:off x="3086323" y="799827"/>
                            <a:ext cx="457443" cy="571773"/>
                          </a:xfrm>
                          <a:prstGeom prst="downArrow">
                            <a:avLst>
                              <a:gd name="adj1" fmla="val 50000"/>
                              <a:gd name="adj2" fmla="val 30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19" o:spid="_x0000_s102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4003;visibility:visible;mso-wrap-style:square">
                  <v:fill o:detectmouseclick="t"/>
                  <v:path o:connecttype="none"/>
                </v:shape>
                <v:rect id="Rectangle 121" o:spid="_x0000_s1028" style="position:absolute;left:1141;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v:textbox>
                </v:rect>
                <v:rect id="Rectangle 122" o:spid="_x0000_s1029" style="position:absolute;left:22864;top:13716;width:2133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v:textbox>
                </v:rect>
                <v:rect id="Rectangle 123" o:spid="_x0000_s1030" style="position:absolute;left:26288;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rsidR="00D53832" w:rsidRDefault="00D53832" w:rsidP="00AD6B0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4" o:spid="_x0000_s1031" type="#_x0000_t13" style="position:absolute;left:17148;top:3429;width:9140;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ytsUA&#10;AADcAAAADwAAAGRycy9kb3ducmV2LnhtbESPQWsCMRCF7wX/Qxihl6LZCi2yGkWkQm2hoC14HZJx&#10;d3EzWZKo2/76zkHwNsN7894382XvW3WhmJrABp7HBShiG1zDlYGf781oCiplZIdtYDLwSwmWi8HD&#10;HEsXrryjyz5XSkI4lWigzrkrtU62Jo9pHDpi0Y4hesyyxkq7iFcJ962eFMWr9tiwNNTY0bome9qf&#10;vYHV1+HvPElsP55yfNtuyO4+t9aYx2G/moHK1Oe7+Xb97gT/R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DK2xQAAANwAAAAPAAAAAAAAAAAAAAAAAJgCAABkcnMv&#10;ZG93bnJldi54bWxQSwUGAAAAAAQABAD1AAAAigM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5" o:spid="_x0000_s1032" type="#_x0000_t67" style="position:absolute;left:30863;top:7998;width:457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nWsQA&#10;AADcAAAADwAAAGRycy9kb3ducmV2LnhtbESP3YrCMBCF74V9hzALe6fpCop2TYssCBYU8ecBhmS2&#10;LTaT2kTtvr0RBO9mOGfOd2aR97YRN+p87VjB9ygBQaydqblUcDquhjMQPiAbbByTgn/ykGcfgwWm&#10;xt15T7dDKEUMYZ+igiqENpXS64os+pFriaP25zqLIa5dKU2H9xhuGzlOkqm0WHMkVNjSb0X6fLja&#10;CNlNN7ze1qem2BeXY1/o+WWilfr67Jc/IAL14W1+Xa9NrD8Zw/OZOIH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6p1rEAAAA3AAAAA8AAAAAAAAAAAAAAAAAmAIAAGRycy9k&#10;b3ducmV2LnhtbFBLBQYAAAAABAAEAPUAAACJAwAAAAA=&#10;" adj="16270"/>
                <w10:anchorlock/>
              </v:group>
            </w:pict>
          </mc:Fallback>
        </mc:AlternateContent>
      </w:r>
    </w:p>
    <w:p w14:paraId="7ABC3886"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Сурет 7 –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lang w:val="kk-KZ"/>
        </w:rPr>
        <w:t xml:space="preserve"> мен компонентері</w:t>
      </w:r>
    </w:p>
    <w:p w14:paraId="21D15402" w14:textId="77777777" w:rsidR="00AD6B0B" w:rsidRPr="007043FE" w:rsidRDefault="00AD6B0B" w:rsidP="00FD248B">
      <w:pPr>
        <w:spacing w:after="0" w:line="240" w:lineRule="auto"/>
        <w:ind w:firstLine="709"/>
        <w:jc w:val="both"/>
        <w:rPr>
          <w:rFonts w:ascii="Times New Roman" w:hAnsi="Times New Roman" w:cs="Times New Roman"/>
          <w:sz w:val="24"/>
          <w:szCs w:val="24"/>
        </w:rPr>
      </w:pPr>
    </w:p>
    <w:p w14:paraId="769096C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құрылымға</w:t>
      </w:r>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түпкі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мақсат-міндеттер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таңдалып</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асырылғаннан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ала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бағаланады</w:t>
      </w:r>
      <w:proofErr w:type="spellEnd"/>
      <w:r w:rsidRPr="007043FE">
        <w:rPr>
          <w:rFonts w:ascii="Times New Roman" w:hAnsi="Times New Roman" w:cs="Times New Roman"/>
          <w:sz w:val="24"/>
          <w:szCs w:val="24"/>
        </w:rPr>
        <w:t>.</w:t>
      </w:r>
      <w:r w:rsidRPr="007043FE">
        <w:rPr>
          <w:rFonts w:ascii="Times New Roman" w:hAnsi="Times New Roman" w:cs="Times New Roman"/>
          <w:sz w:val="24"/>
          <w:szCs w:val="24"/>
          <w:lang w:val="kk-KZ"/>
        </w:rPr>
        <w:t xml:space="preserve"> </w:t>
      </w:r>
    </w:p>
    <w:p w14:paraId="23F5707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14:paraId="19E952BD" w14:textId="77777777" w:rsidR="00AD6B0B" w:rsidRPr="007043FE" w:rsidRDefault="00BE638B" w:rsidP="00FD248B">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59776" behindDoc="1" locked="0" layoutInCell="1" allowOverlap="1" wp14:anchorId="67D933A1" wp14:editId="129E9590">
                <wp:simplePos x="0" y="0"/>
                <wp:positionH relativeFrom="character">
                  <wp:posOffset>-335915</wp:posOffset>
                </wp:positionH>
                <wp:positionV relativeFrom="line">
                  <wp:posOffset>102235</wp:posOffset>
                </wp:positionV>
                <wp:extent cx="5192395" cy="5252085"/>
                <wp:effectExtent l="3810" t="0" r="4445" b="0"/>
                <wp:wrapThrough wrapText="bothSides">
                  <wp:wrapPolygon edited="0">
                    <wp:start x="555" y="588"/>
                    <wp:lineTo x="515" y="2471"/>
                    <wp:lineTo x="1902" y="3097"/>
                    <wp:lineTo x="1942" y="19602"/>
                    <wp:lineTo x="11454" y="19913"/>
                    <wp:lineTo x="16528" y="19913"/>
                    <wp:lineTo x="20966" y="19913"/>
                    <wp:lineTo x="21006" y="18072"/>
                    <wp:lineTo x="20491" y="17719"/>
                    <wp:lineTo x="20055" y="17523"/>
                    <wp:lineTo x="18311" y="16270"/>
                    <wp:lineTo x="18192" y="16074"/>
                    <wp:lineTo x="17873" y="15601"/>
                    <wp:lineTo x="17556" y="15249"/>
                    <wp:lineTo x="17202" y="15014"/>
                    <wp:lineTo x="16568" y="14387"/>
                    <wp:lineTo x="16605" y="14191"/>
                    <wp:lineTo x="15894" y="13760"/>
                    <wp:lineTo x="15456" y="13760"/>
                    <wp:lineTo x="15535" y="13368"/>
                    <wp:lineTo x="15379" y="13251"/>
                    <wp:lineTo x="14505" y="13131"/>
                    <wp:lineTo x="14584" y="12624"/>
                    <wp:lineTo x="15178" y="12504"/>
                    <wp:lineTo x="15456" y="12308"/>
                    <wp:lineTo x="15456" y="10545"/>
                    <wp:lineTo x="15218" y="10350"/>
                    <wp:lineTo x="14505" y="9919"/>
                    <wp:lineTo x="14309" y="9684"/>
                    <wp:lineTo x="13871" y="9370"/>
                    <wp:lineTo x="13237" y="8741"/>
                    <wp:lineTo x="13276" y="8506"/>
                    <wp:lineTo x="12563" y="8114"/>
                    <wp:lineTo x="12088" y="8114"/>
                    <wp:lineTo x="12127" y="7487"/>
                    <wp:lineTo x="11969" y="7291"/>
                    <wp:lineTo x="11533" y="6861"/>
                    <wp:lineTo x="11097" y="6116"/>
                    <wp:lineTo x="10661" y="5764"/>
                    <wp:lineTo x="10225" y="5607"/>
                    <wp:lineTo x="10305" y="5291"/>
                    <wp:lineTo x="9988" y="5252"/>
                    <wp:lineTo x="5072" y="4980"/>
                    <wp:lineTo x="9671" y="4860"/>
                    <wp:lineTo x="9829" y="4703"/>
                    <wp:lineTo x="9275" y="4351"/>
                    <wp:lineTo x="8680" y="3724"/>
                    <wp:lineTo x="8086" y="3254"/>
                    <wp:lineTo x="7888" y="3019"/>
                    <wp:lineTo x="7650" y="2823"/>
                    <wp:lineTo x="6937" y="2429"/>
                    <wp:lineTo x="6620" y="2079"/>
                    <wp:lineTo x="6263" y="1841"/>
                    <wp:lineTo x="4953" y="588"/>
                    <wp:lineTo x="555" y="588"/>
                  </wp:wrapPolygon>
                </wp:wrapThrough>
                <wp:docPr id="146" name="Полотно 1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8" name="Rectangle 128"/>
                        <wps:cNvSpPr>
                          <a:spLocks noChangeArrowheads="1"/>
                        </wps:cNvSpPr>
                        <wps:spPr bwMode="auto">
                          <a:xfrm>
                            <a:off x="153027" y="151771"/>
                            <a:ext cx="1029087" cy="457773"/>
                          </a:xfrm>
                          <a:prstGeom prst="rect">
                            <a:avLst/>
                          </a:prstGeom>
                          <a:solidFill>
                            <a:srgbClr val="FFFFFF"/>
                          </a:solidFill>
                          <a:ln w="9525">
                            <a:solidFill>
                              <a:srgbClr val="000000"/>
                            </a:solidFill>
                            <a:miter lim="800000"/>
                            <a:headEnd/>
                            <a:tailEnd/>
                          </a:ln>
                        </wps:spPr>
                        <wps:txbx>
                          <w:txbxContent>
                            <w:p w14:paraId="68DC23AB" w14:textId="77777777"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wps:txbx>
                        <wps:bodyPr rot="0" vert="horz" wrap="square" lIns="91440" tIns="45720" rIns="91440" bIns="45720" anchor="t" anchorCtr="0" upright="1">
                          <a:noAutofit/>
                        </wps:bodyPr>
                      </wps:wsp>
                      <wps:wsp>
                        <wps:cNvPr id="219" name="Rectangle 129"/>
                        <wps:cNvSpPr>
                          <a:spLocks noChangeArrowheads="1"/>
                        </wps:cNvSpPr>
                        <wps:spPr bwMode="auto">
                          <a:xfrm>
                            <a:off x="843673" y="728499"/>
                            <a:ext cx="1029087" cy="457773"/>
                          </a:xfrm>
                          <a:prstGeom prst="rect">
                            <a:avLst/>
                          </a:prstGeom>
                          <a:solidFill>
                            <a:srgbClr val="FFFFFF"/>
                          </a:solidFill>
                          <a:ln w="9525">
                            <a:solidFill>
                              <a:srgbClr val="000000"/>
                            </a:solidFill>
                            <a:miter lim="800000"/>
                            <a:headEnd/>
                            <a:tailEnd/>
                          </a:ln>
                        </wps:spPr>
                        <wps:txbx>
                          <w:txbxContent>
                            <w:p w14:paraId="2A762980" w14:textId="77777777" w:rsidR="00D53832" w:rsidRDefault="00D53832" w:rsidP="00AD6B0B">
                              <w:r>
                                <w:t xml:space="preserve">Миссиясы </w:t>
                              </w:r>
                            </w:p>
                          </w:txbxContent>
                        </wps:txbx>
                        <wps:bodyPr rot="0" vert="horz" wrap="square" lIns="91440" tIns="45720" rIns="91440" bIns="45720" anchor="t" anchorCtr="0" upright="1">
                          <a:noAutofit/>
                        </wps:bodyPr>
                      </wps:wsp>
                      <wps:wsp>
                        <wps:cNvPr id="221" name="Rectangle 130"/>
                        <wps:cNvSpPr>
                          <a:spLocks noChangeArrowheads="1"/>
                        </wps:cNvSpPr>
                        <wps:spPr bwMode="auto">
                          <a:xfrm>
                            <a:off x="1415298" y="1300305"/>
                            <a:ext cx="1029087" cy="456953"/>
                          </a:xfrm>
                          <a:prstGeom prst="rect">
                            <a:avLst/>
                          </a:prstGeom>
                          <a:solidFill>
                            <a:srgbClr val="FFFFFF"/>
                          </a:solidFill>
                          <a:ln w="9525">
                            <a:solidFill>
                              <a:srgbClr val="000000"/>
                            </a:solidFill>
                            <a:miter lim="800000"/>
                            <a:headEnd/>
                            <a:tailEnd/>
                          </a:ln>
                        </wps:spPr>
                        <wps:txbx>
                          <w:txbxContent>
                            <w:p w14:paraId="5E2F1459" w14:textId="77777777" w:rsidR="00D53832" w:rsidRDefault="00D53832" w:rsidP="00AD6B0B">
                              <w:r>
                                <w:t>Ма</w:t>
                              </w:r>
                              <w:r>
                                <w:rPr>
                                  <w:rFonts w:ascii="Arial" w:hAnsi="Arial" w:cs="Arial"/>
                                </w:rPr>
                                <w:t>қ</w:t>
                              </w:r>
                              <w:r>
                                <w:rPr>
                                  <w:rFonts w:ascii="Calibri" w:hAnsi="Calibri" w:cs="Calibri"/>
                                </w:rPr>
                                <w:t>сат</w:t>
                              </w:r>
                              <w:r>
                                <w:t>ы</w:t>
                              </w:r>
                            </w:p>
                          </w:txbxContent>
                        </wps:txbx>
                        <wps:bodyPr rot="0" vert="horz" wrap="square" lIns="91440" tIns="45720" rIns="91440" bIns="45720" anchor="t" anchorCtr="0" upright="1">
                          <a:noAutofit/>
                        </wps:bodyPr>
                      </wps:wsp>
                      <wps:wsp>
                        <wps:cNvPr id="222" name="Rectangle 131"/>
                        <wps:cNvSpPr>
                          <a:spLocks noChangeArrowheads="1"/>
                        </wps:cNvSpPr>
                        <wps:spPr bwMode="auto">
                          <a:xfrm>
                            <a:off x="1872760" y="1986145"/>
                            <a:ext cx="1028277" cy="456953"/>
                          </a:xfrm>
                          <a:prstGeom prst="rect">
                            <a:avLst/>
                          </a:prstGeom>
                          <a:solidFill>
                            <a:srgbClr val="FFFFFF"/>
                          </a:solidFill>
                          <a:ln w="9525">
                            <a:solidFill>
                              <a:srgbClr val="000000"/>
                            </a:solidFill>
                            <a:miter lim="800000"/>
                            <a:headEnd/>
                            <a:tailEnd/>
                          </a:ln>
                        </wps:spPr>
                        <wps:txbx>
                          <w:txbxContent>
                            <w:p w14:paraId="7B0F2403" w14:textId="77777777" w:rsidR="00D53832" w:rsidRDefault="00D53832" w:rsidP="00AD6B0B">
                              <w:r>
                                <w:t xml:space="preserve">Стратегиясы </w:t>
                              </w:r>
                            </w:p>
                          </w:txbxContent>
                        </wps:txbx>
                        <wps:bodyPr rot="0" vert="horz" wrap="square" lIns="91440" tIns="45720" rIns="91440" bIns="45720" anchor="t" anchorCtr="0" upright="1">
                          <a:noAutofit/>
                        </wps:bodyPr>
                      </wps:wsp>
                      <wps:wsp>
                        <wps:cNvPr id="223" name="Rectangle 132"/>
                        <wps:cNvSpPr>
                          <a:spLocks noChangeArrowheads="1"/>
                        </wps:cNvSpPr>
                        <wps:spPr bwMode="auto">
                          <a:xfrm>
                            <a:off x="2672711" y="2557951"/>
                            <a:ext cx="1028277" cy="456132"/>
                          </a:xfrm>
                          <a:prstGeom prst="rect">
                            <a:avLst/>
                          </a:prstGeom>
                          <a:solidFill>
                            <a:srgbClr val="FFFFFF"/>
                          </a:solidFill>
                          <a:ln w="9525">
                            <a:solidFill>
                              <a:srgbClr val="000000"/>
                            </a:solidFill>
                            <a:miter lim="800000"/>
                            <a:headEnd/>
                            <a:tailEnd/>
                          </a:ln>
                        </wps:spPr>
                        <wps:txbx>
                          <w:txbxContent>
                            <w:p w14:paraId="130EC1D4" w14:textId="77777777" w:rsidR="00D53832" w:rsidRDefault="00D53832" w:rsidP="00AD6B0B">
                              <w:r>
                                <w:t xml:space="preserve">Тактикасы </w:t>
                              </w:r>
                            </w:p>
                          </w:txbxContent>
                        </wps:txbx>
                        <wps:bodyPr rot="0" vert="horz" wrap="square" lIns="91440" tIns="45720" rIns="91440" bIns="45720" anchor="t" anchorCtr="0" upright="1">
                          <a:noAutofit/>
                        </wps:bodyPr>
                      </wps:wsp>
                      <wps:wsp>
                        <wps:cNvPr id="128" name="Rectangle 133"/>
                        <wps:cNvSpPr>
                          <a:spLocks noChangeArrowheads="1"/>
                        </wps:cNvSpPr>
                        <wps:spPr bwMode="auto">
                          <a:xfrm>
                            <a:off x="2672711" y="3243790"/>
                            <a:ext cx="1029087" cy="456132"/>
                          </a:xfrm>
                          <a:prstGeom prst="rect">
                            <a:avLst/>
                          </a:prstGeom>
                          <a:solidFill>
                            <a:srgbClr val="FFFFFF"/>
                          </a:solidFill>
                          <a:ln w="9525">
                            <a:solidFill>
                              <a:srgbClr val="000000"/>
                            </a:solidFill>
                            <a:miter lim="800000"/>
                            <a:headEnd/>
                            <a:tailEnd/>
                          </a:ln>
                        </wps:spPr>
                        <wps:txbx>
                          <w:txbxContent>
                            <w:p w14:paraId="6FA26380" w14:textId="77777777"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14:paraId="43D0227B" w14:textId="77777777" w:rsidR="00D53832" w:rsidRDefault="00D53832" w:rsidP="00AD6B0B">
                              <w:r>
                                <w:t>ережелер</w:t>
                              </w:r>
                            </w:p>
                          </w:txbxContent>
                        </wps:txbx>
                        <wps:bodyPr rot="0" vert="horz" wrap="square" lIns="91440" tIns="45720" rIns="91440" bIns="45720" anchor="t" anchorCtr="0" upright="1">
                          <a:noAutofit/>
                        </wps:bodyPr>
                      </wps:wsp>
                      <wps:wsp>
                        <wps:cNvPr id="129" name="Rectangle 134"/>
                        <wps:cNvSpPr>
                          <a:spLocks noChangeArrowheads="1"/>
                        </wps:cNvSpPr>
                        <wps:spPr bwMode="auto">
                          <a:xfrm>
                            <a:off x="3358499" y="3929629"/>
                            <a:ext cx="1028277" cy="459414"/>
                          </a:xfrm>
                          <a:prstGeom prst="rect">
                            <a:avLst/>
                          </a:prstGeom>
                          <a:solidFill>
                            <a:srgbClr val="FFFFFF"/>
                          </a:solidFill>
                          <a:ln w="9525">
                            <a:solidFill>
                              <a:srgbClr val="000000"/>
                            </a:solidFill>
                            <a:miter lim="800000"/>
                            <a:headEnd/>
                            <a:tailEnd/>
                          </a:ln>
                        </wps:spPr>
                        <wps:txbx>
                          <w:txbxContent>
                            <w:p w14:paraId="5F9041E7" w14:textId="77777777" w:rsidR="00D53832" w:rsidRDefault="00D53832" w:rsidP="00AD6B0B">
                              <w:r>
                                <w:rPr>
                                  <w:rFonts w:ascii="Arial" w:hAnsi="Arial" w:cs="Arial"/>
                                </w:rPr>
                                <w:t>Құ</w:t>
                              </w:r>
                              <w:r>
                                <w:rPr>
                                  <w:rFonts w:ascii="Calibri" w:hAnsi="Calibri" w:cs="Calibri"/>
                                </w:rPr>
                                <w:t>рылым</w:t>
                              </w:r>
                              <w:r>
                                <w:t xml:space="preserve"> </w:t>
                              </w:r>
                            </w:p>
                          </w:txbxContent>
                        </wps:txbx>
                        <wps:bodyPr rot="0" vert="horz" wrap="square" lIns="91440" tIns="45720" rIns="91440" bIns="45720" anchor="t" anchorCtr="0" upright="1">
                          <a:noAutofit/>
                        </wps:bodyPr>
                      </wps:wsp>
                      <wps:wsp>
                        <wps:cNvPr id="130" name="Rectangle 135"/>
                        <wps:cNvSpPr>
                          <a:spLocks noChangeArrowheads="1"/>
                        </wps:cNvSpPr>
                        <wps:spPr bwMode="auto">
                          <a:xfrm>
                            <a:off x="4000565" y="4398067"/>
                            <a:ext cx="1028277" cy="455312"/>
                          </a:xfrm>
                          <a:prstGeom prst="rect">
                            <a:avLst/>
                          </a:prstGeom>
                          <a:solidFill>
                            <a:srgbClr val="FFFFFF"/>
                          </a:solidFill>
                          <a:ln w="9525">
                            <a:solidFill>
                              <a:srgbClr val="000000"/>
                            </a:solidFill>
                            <a:miter lim="800000"/>
                            <a:headEnd/>
                            <a:tailEnd/>
                          </a:ln>
                        </wps:spPr>
                        <wps:txbx>
                          <w:txbxContent>
                            <w:p w14:paraId="0FEA55CA" w14:textId="77777777" w:rsidR="00D53832" w:rsidRDefault="00D53832" w:rsidP="00AD6B0B">
                              <w:r>
                                <w:t>Н</w:t>
                              </w:r>
                              <w:r>
                                <w:rPr>
                                  <w:rFonts w:ascii="Arial" w:hAnsi="Arial" w:cs="Arial"/>
                                </w:rPr>
                                <w:t>ә</w:t>
                              </w:r>
                              <w:r>
                                <w:rPr>
                                  <w:rFonts w:ascii="Calibri" w:hAnsi="Calibri" w:cs="Calibri"/>
                                </w:rPr>
                                <w:t>тижеле</w:t>
                              </w:r>
                              <w:r>
                                <w:t>р</w:t>
                              </w:r>
                            </w:p>
                          </w:txbxContent>
                        </wps:txbx>
                        <wps:bodyPr rot="0" vert="horz" wrap="square" lIns="91440" tIns="45720" rIns="91440" bIns="45720" anchor="t" anchorCtr="0" upright="1">
                          <a:noAutofit/>
                        </wps:bodyPr>
                      </wps:wsp>
                      <wps:wsp>
                        <wps:cNvPr id="131" name="Line 136"/>
                        <wps:cNvCnPr>
                          <a:cxnSpLocks noChangeShapeType="1"/>
                        </wps:cNvCnPr>
                        <wps:spPr bwMode="auto">
                          <a:xfrm flipH="1">
                            <a:off x="501184" y="4722939"/>
                            <a:ext cx="3538245" cy="6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37"/>
                        <wps:cNvCnPr>
                          <a:cxnSpLocks noChangeShapeType="1"/>
                        </wps:cNvCnPr>
                        <wps:spPr bwMode="auto">
                          <a:xfrm flipV="1">
                            <a:off x="496326" y="608723"/>
                            <a:ext cx="810" cy="4115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38"/>
                        <wps:cNvCnPr>
                          <a:cxnSpLocks noChangeShapeType="1"/>
                        </wps:cNvCnPr>
                        <wps:spPr bwMode="auto">
                          <a:xfrm flipH="1" flipV="1">
                            <a:off x="615347" y="614466"/>
                            <a:ext cx="228326"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39"/>
                        <wps:cNvCnPr>
                          <a:cxnSpLocks noChangeShapeType="1"/>
                        </wps:cNvCnPr>
                        <wps:spPr bwMode="auto">
                          <a:xfrm flipV="1">
                            <a:off x="1186972" y="1185452"/>
                            <a:ext cx="0" cy="3544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40"/>
                        <wps:cNvCnPr>
                          <a:cxnSpLocks noChangeShapeType="1"/>
                        </wps:cNvCnPr>
                        <wps:spPr bwMode="auto">
                          <a:xfrm flipV="1">
                            <a:off x="2101086" y="2443097"/>
                            <a:ext cx="810" cy="22864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41"/>
                        <wps:cNvCnPr>
                          <a:cxnSpLocks noChangeShapeType="1"/>
                        </wps:cNvCnPr>
                        <wps:spPr bwMode="auto">
                          <a:xfrm flipH="1" flipV="1">
                            <a:off x="2901847" y="3700743"/>
                            <a:ext cx="810" cy="103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42"/>
                        <wps:cNvCnPr>
                          <a:cxnSpLocks noChangeShapeType="1"/>
                        </wps:cNvCnPr>
                        <wps:spPr bwMode="auto">
                          <a:xfrm>
                            <a:off x="3016010" y="3700743"/>
                            <a:ext cx="342489" cy="458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43"/>
                        <wps:cNvCnPr>
                          <a:cxnSpLocks noChangeShapeType="1"/>
                        </wps:cNvCnPr>
                        <wps:spPr bwMode="auto">
                          <a:xfrm>
                            <a:off x="1301135" y="271546"/>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44"/>
                        <wps:cNvCnPr>
                          <a:cxnSpLocks noChangeShapeType="1"/>
                        </wps:cNvCnPr>
                        <wps:spPr bwMode="auto">
                          <a:xfrm>
                            <a:off x="1986923" y="842532"/>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45"/>
                        <wps:cNvCnPr>
                          <a:cxnSpLocks noChangeShapeType="1"/>
                        </wps:cNvCnPr>
                        <wps:spPr bwMode="auto">
                          <a:xfrm>
                            <a:off x="2558548" y="1414338"/>
                            <a:ext cx="343299" cy="457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146"/>
                        <wps:cNvCnPr>
                          <a:cxnSpLocks noChangeShapeType="1"/>
                        </wps:cNvCnPr>
                        <wps:spPr bwMode="auto">
                          <a:xfrm>
                            <a:off x="3016010" y="1986145"/>
                            <a:ext cx="451794" cy="45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47"/>
                        <wps:cNvCnPr>
                          <a:cxnSpLocks noChangeShapeType="1"/>
                        </wps:cNvCnPr>
                        <wps:spPr bwMode="auto">
                          <a:xfrm flipV="1">
                            <a:off x="3472662"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148"/>
                        <wps:cNvCnPr>
                          <a:cxnSpLocks noChangeShapeType="1"/>
                        </wps:cNvCnPr>
                        <wps:spPr bwMode="auto">
                          <a:xfrm>
                            <a:off x="3016010"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49"/>
                        <wps:cNvCnPr>
                          <a:cxnSpLocks noChangeShapeType="1"/>
                        </wps:cNvCnPr>
                        <wps:spPr bwMode="auto">
                          <a:xfrm>
                            <a:off x="3815961" y="3357823"/>
                            <a:ext cx="457462" cy="456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150"/>
                        <wps:cNvCnPr>
                          <a:cxnSpLocks noChangeShapeType="1"/>
                        </wps:cNvCnPr>
                        <wps:spPr bwMode="auto">
                          <a:xfrm>
                            <a:off x="4501749" y="4043662"/>
                            <a:ext cx="457462"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26" o:spid="_x0000_s1033" editas="canvas" style="position:absolute;margin-left:-26.45pt;margin-top:8.05pt;width:408.85pt;height:413.55pt;z-index:-251656704;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">
                <v:shape id="_x0000_s1034" type="#_x0000_t75" style="position:absolute;width:51923;height:52520;visibility:visible;mso-wrap-style:square">
                  <v:fill o:detectmouseclick="t"/>
                  <v:path o:connecttype="none"/>
                </v:shape>
                <v:rect id="Rectangle 128" o:spid="_x0000_s1035" style="position:absolute;left:1530;top:1517;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v:textbox>
                </v:rect>
                <v:rect id="Rectangle 129" o:spid="_x0000_s1036" style="position:absolute;left:8436;top:7284;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D53832" w:rsidRDefault="00D53832" w:rsidP="00AD6B0B">
                        <w:r>
                          <w:t xml:space="preserve">Миссиясы </w:t>
                        </w:r>
                      </w:p>
                    </w:txbxContent>
                  </v:textbox>
                </v:rect>
                <v:rect id="Rectangle 130" o:spid="_x0000_s1037" style="position:absolute;left:14152;top:13003;width:1029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D53832" w:rsidRDefault="00D53832" w:rsidP="00AD6B0B">
                        <w:r>
                          <w:t>Ма</w:t>
                        </w:r>
                        <w:r>
                          <w:rPr>
                            <w:rFonts w:ascii="Arial" w:hAnsi="Arial" w:cs="Arial"/>
                          </w:rPr>
                          <w:t>қ</w:t>
                        </w:r>
                        <w:r>
                          <w:rPr>
                            <w:rFonts w:ascii="Calibri" w:hAnsi="Calibri" w:cs="Calibri"/>
                          </w:rPr>
                          <w:t>сат</w:t>
                        </w:r>
                        <w:r>
                          <w:t>ы</w:t>
                        </w:r>
                      </w:p>
                    </w:txbxContent>
                  </v:textbox>
                </v:rect>
                <v:rect id="Rectangle 131" o:spid="_x0000_s1038" style="position:absolute;left:18727;top:19861;width:10283;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D53832" w:rsidRDefault="00D53832" w:rsidP="00AD6B0B">
                        <w:r>
                          <w:t xml:space="preserve">Стратегиясы </w:t>
                        </w:r>
                      </w:p>
                    </w:txbxContent>
                  </v:textbox>
                </v:rect>
                <v:rect id="Rectangle 132" o:spid="_x0000_s1039" style="position:absolute;left:26727;top:25579;width:10282;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D53832" w:rsidRDefault="00D53832" w:rsidP="00AD6B0B">
                        <w:r>
                          <w:t xml:space="preserve">Тактикасы </w:t>
                        </w:r>
                      </w:p>
                    </w:txbxContent>
                  </v:textbox>
                </v:rect>
                <v:rect id="Rectangle 133" o:spid="_x0000_s1040" style="position:absolute;left:26727;top:32437;width:10290;height:4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rsidR="00D53832" w:rsidRDefault="00D53832" w:rsidP="00AD6B0B">
                        <w:r>
                          <w:t>ережелер</w:t>
                        </w:r>
                      </w:p>
                    </w:txbxContent>
                  </v:textbox>
                </v:rect>
                <v:rect id="Rectangle 134" o:spid="_x0000_s1041" style="position:absolute;left:33584;top:39296;width:10283;height:4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D53832" w:rsidRDefault="00D53832" w:rsidP="00AD6B0B">
                        <w:r>
                          <w:rPr>
                            <w:rFonts w:ascii="Arial" w:hAnsi="Arial" w:cs="Arial"/>
                          </w:rPr>
                          <w:t>Құ</w:t>
                        </w:r>
                        <w:r>
                          <w:rPr>
                            <w:rFonts w:ascii="Calibri" w:hAnsi="Calibri" w:cs="Calibri"/>
                          </w:rPr>
                          <w:t>рылым</w:t>
                        </w:r>
                        <w:r>
                          <w:t xml:space="preserve"> </w:t>
                        </w:r>
                      </w:p>
                    </w:txbxContent>
                  </v:textbox>
                </v:rect>
                <v:rect id="Rectangle 135" o:spid="_x0000_s1042" style="position:absolute;left:40005;top:43980;width:10283;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D53832" w:rsidRDefault="00D53832" w:rsidP="00AD6B0B">
                        <w:r>
                          <w:t>Н</w:t>
                        </w:r>
                        <w:r>
                          <w:rPr>
                            <w:rFonts w:ascii="Arial" w:hAnsi="Arial" w:cs="Arial"/>
                          </w:rPr>
                          <w:t>ә</w:t>
                        </w:r>
                        <w:r>
                          <w:rPr>
                            <w:rFonts w:ascii="Calibri" w:hAnsi="Calibri" w:cs="Calibri"/>
                          </w:rPr>
                          <w:t>тижеле</w:t>
                        </w:r>
                        <w:r>
                          <w:t>р</w:t>
                        </w:r>
                      </w:p>
                    </w:txbxContent>
                  </v:textbox>
                </v:rect>
                <v:line id="Line 136" o:spid="_x0000_s1043" style="position:absolute;flip:x;visibility:visible;mso-wrap-style:square" from="5011,47229" to="40394,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4/8UAAADcAAAADwAAAGRycy9kb3ducmV2LnhtbESPT2vCQBDF70K/wzKFXoJubEBq6ir9&#10;o1AQD6YePA7ZaRKanQ3ZqcZv3xUEbzO893vzZrEaXKtO1IfGs4HpJAVFXHrbcGXg8L0Zv4AKgmyx&#10;9UwGLhRgtXwYLTC3/sx7OhVSqRjCIUcDtUiXax3KmhyGie+Io/bje4cS177StsdzDHetfk7TmXbY&#10;cLxQY0cfNZW/xZ+LNTY7/syy5N3pJJnT+ijbVIsxT4/D2ysooUHu5hv9ZSOXTeH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74/8UAAADcAAAADwAAAAAAAAAA&#10;AAAAAAChAgAAZHJzL2Rvd25yZXYueG1sUEsFBgAAAAAEAAQA+QAAAJMDAAAAAA==&#10;">
                  <v:stroke endarrow="block"/>
                </v:line>
                <v:line id="Line 137" o:spid="_x0000_s1044" style="position:absolute;flip:y;visibility:visible;mso-wrap-style:square" from="4963,6087" to="4971,4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8" o:spid="_x0000_s1045" style="position:absolute;flip:x y;visibility:visible;mso-wrap-style:square" from="6153,6144" to="8436,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TA8IAAADcAAAADwAAAGRycy9kb3ducmV2LnhtbERPTYvCMBC9L/gfwgje1tQVRKtRRBD2&#10;4EVd9DptZpuuzaRtYq3/frMg7G0e73NWm95WoqPWl44VTMYJCOLc6ZILBV/n/fschA/IGivHpOBJ&#10;HjbrwdsKU+0efKTuFAoRQ9inqMCEUKdS+tyQRT92NXHkvl1rMUTYFlK3+IjhtpIfSTKTFkuODQZr&#10;2hnKb6e7VdBl98nP5XC8+ezaLLK5aXaHZqbUaNhvlyAC9eFf/HJ/6jh/OoW/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TA8IAAADcAAAADwAAAAAAAAAAAAAA&#10;AAChAgAAZHJzL2Rvd25yZXYueG1sUEsFBgAAAAAEAAQA+QAAAJADAAAAAA==&#10;">
                  <v:stroke endarrow="block"/>
                </v:line>
                <v:line id="Line 139" o:spid="_x0000_s1046" style="position:absolute;flip:y;visibility:visible;mso-wrap-style:square" from="11869,11854" to="11869,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Line 140" o:spid="_x0000_s1047" style="position:absolute;flip:y;visibility:visible;mso-wrap-style:square" from="21010,24430" to="21018,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line id="Line 141" o:spid="_x0000_s1048" style="position:absolute;flip:x y;visibility:visible;mso-wrap-style:square" from="29018,37007" to="29026,4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7wm8MAAADcAAAADwAAAGRycy9kb3ducmV2LnhtbERPTWvCQBC9F/oflil4qxstBE1dRQSh&#10;By/aotdJdpqNZmeT7Brjv3eFQm/zeJ+zWA22Fj11vnKsYDJOQBAXTldcKvj53r7PQPiArLF2TAru&#10;5GG1fH1ZYKbdjffUH0IpYgj7DBWYEJpMSl8YsujHriGO3K/rLIYIu1LqDm8x3NZymiSptFhxbDDY&#10;0MZQcTlcrYI+v07Ox93+4vNTO89npt3s2lSp0duw/gQRaAj/4j/3l47zP1J4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8JvDAAAA3AAAAA8AAAAAAAAAAAAA&#10;AAAAoQIAAGRycy9kb3ducmV2LnhtbFBLBQYAAAAABAAEAPkAAACRAwAAAAA=&#10;">
                  <v:stroke endarrow="block"/>
                </v:line>
                <v:line id="Line 142" o:spid="_x0000_s1049" style="position:absolute;visibility:visible;mso-wrap-style:square" from="30160,37007" to="33584,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143" o:spid="_x0000_s1050" style="position:absolute;visibility:visible;mso-wrap-style:square" from="13011,2715" to="1644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44" o:spid="_x0000_s1051" style="position:absolute;visibility:visible;mso-wrap-style:square" from="19869,8425" to="23302,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145" o:spid="_x0000_s1052" style="position:absolute;visibility:visible;mso-wrap-style:square" from="25585,14143" to="29018,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146" o:spid="_x0000_s1053" style="position:absolute;visibility:visible;mso-wrap-style:square" from="30160,19861" to="34678,2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147" o:spid="_x0000_s1054" style="position:absolute;flip:y;visibility:visible;mso-wrap-style:square" from="34726,30149" to="34726,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V9cUAAADcAAAADwAAAGRycy9kb3ducmV2LnhtbESPT2vCQBDF70K/wzIFL0E3apG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oV9cUAAADcAAAADwAAAAAAAAAA&#10;AAAAAAChAgAAZHJzL2Rvd25yZXYueG1sUEsFBgAAAAAEAAQA+QAAAJMDAAAAAA==&#10;">
                  <v:stroke endarrow="block"/>
                </v:line>
                <v:line id="Line 148" o:spid="_x0000_s1055" style="position:absolute;visibility:visible;mso-wrap-style:square" from="30160,30149" to="30160,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149" o:spid="_x0000_s1056" style="position:absolute;visibility:visible;mso-wrap-style:square" from="38159,33578" to="42734,3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150" o:spid="_x0000_s1057" style="position:absolute;visibility:visible;mso-wrap-style:square" from="45017,40436" to="49592,4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w10:wrap type="through" anchory="line"/>
              </v:group>
            </w:pict>
          </mc:Fallback>
        </mc:AlternateContent>
      </w:r>
    </w:p>
    <w:p w14:paraId="2717E2A5"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Нені өзгерту керек?</w:t>
      </w:r>
    </w:p>
    <w:p w14:paraId="5A5EA071"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7B3DFA58"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13BA065F"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Неліктен өзгерту керек?</w:t>
      </w:r>
    </w:p>
    <w:p w14:paraId="62931C7D"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14:paraId="40B8C72B"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14:paraId="0BBD9BB5"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Ол үшін не істеледі?</w:t>
      </w:r>
      <w:r w:rsidRPr="007043FE">
        <w:rPr>
          <w:rFonts w:ascii="Times New Roman" w:hAnsi="Times New Roman" w:cs="Times New Roman"/>
          <w:sz w:val="24"/>
          <w:szCs w:val="24"/>
          <w:lang w:val="kk-KZ"/>
        </w:rPr>
        <w:t xml:space="preserve"> </w:t>
      </w:r>
    </w:p>
    <w:p w14:paraId="040B357D"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p>
    <w:p w14:paraId="3D0FC1DF"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 xml:space="preserve">Ол </w:t>
      </w:r>
      <w:proofErr w:type="spellStart"/>
      <w:r w:rsidRPr="007043FE">
        <w:rPr>
          <w:rFonts w:ascii="Times New Roman" w:hAnsi="Times New Roman" w:cs="Times New Roman"/>
          <w:i/>
          <w:sz w:val="24"/>
          <w:szCs w:val="24"/>
        </w:rPr>
        <w:t>қалай</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істеледі</w:t>
      </w:r>
      <w:proofErr w:type="spellEnd"/>
      <w:r w:rsidRPr="007043FE">
        <w:rPr>
          <w:rFonts w:ascii="Times New Roman" w:hAnsi="Times New Roman" w:cs="Times New Roman"/>
          <w:i/>
          <w:sz w:val="24"/>
          <w:szCs w:val="24"/>
        </w:rPr>
        <w:t>?</w:t>
      </w:r>
    </w:p>
    <w:p w14:paraId="208D4A1A"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676082DD"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14:paraId="7C8933B2"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proofErr w:type="spellStart"/>
      <w:r w:rsidRPr="007043FE">
        <w:rPr>
          <w:rFonts w:ascii="Times New Roman" w:hAnsi="Times New Roman" w:cs="Times New Roman"/>
          <w:i/>
          <w:sz w:val="24"/>
          <w:szCs w:val="24"/>
        </w:rPr>
        <w:t>Оған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нелер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қажет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болады</w:t>
      </w:r>
      <w:proofErr w:type="spellEnd"/>
      <w:r w:rsidRPr="007043FE">
        <w:rPr>
          <w:rFonts w:ascii="Times New Roman" w:hAnsi="Times New Roman" w:cs="Times New Roman"/>
          <w:i/>
          <w:sz w:val="24"/>
          <w:szCs w:val="24"/>
        </w:rPr>
        <w:t xml:space="preserve">?                          </w:t>
      </w:r>
    </w:p>
    <w:p w14:paraId="36912495"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793537C6"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09A9AA5C"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Іс</w:t>
      </w:r>
      <w:proofErr w:type="spellEnd"/>
      <w:r w:rsidRPr="007043FE">
        <w:rPr>
          <w:rFonts w:ascii="Times New Roman" w:hAnsi="Times New Roman" w:cs="Times New Roman"/>
          <w:i/>
          <w:sz w:val="24"/>
          <w:szCs w:val="24"/>
        </w:rPr>
        <w:t xml:space="preserve"> - әрекет жоспары</w:t>
      </w:r>
    </w:p>
    <w:p w14:paraId="4CF92F9D"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sz w:val="24"/>
          <w:szCs w:val="24"/>
        </w:rPr>
      </w:pPr>
      <w:r w:rsidRPr="007043FE">
        <w:rPr>
          <w:rFonts w:ascii="Times New Roman" w:hAnsi="Times New Roman" w:cs="Times New Roman"/>
          <w:sz w:val="24"/>
          <w:szCs w:val="24"/>
        </w:rPr>
        <w:t xml:space="preserve">            </w:t>
      </w:r>
    </w:p>
    <w:p w14:paraId="0EA4699D"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p>
    <w:p w14:paraId="54745BC3"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r w:rsidRPr="007043FE">
        <w:rPr>
          <w:rFonts w:ascii="Times New Roman" w:hAnsi="Times New Roman" w:cs="Times New Roman"/>
          <w:i/>
          <w:sz w:val="24"/>
          <w:szCs w:val="24"/>
        </w:rPr>
        <w:t xml:space="preserve">                          </w:t>
      </w:r>
      <w:r w:rsidRPr="007043FE">
        <w:rPr>
          <w:rFonts w:ascii="Times New Roman" w:hAnsi="Times New Roman" w:cs="Times New Roman"/>
          <w:i/>
          <w:sz w:val="24"/>
          <w:szCs w:val="24"/>
          <w:lang w:val="kk-KZ"/>
        </w:rPr>
        <w:t xml:space="preserve">      </w:t>
      </w:r>
    </w:p>
    <w:p w14:paraId="0EF13CBB"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p>
    <w:p w14:paraId="57B39332"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1F22C706" w14:textId="77777777" w:rsidR="00AD6B0B" w:rsidRPr="007043FE" w:rsidRDefault="00AD6B0B" w:rsidP="00FD248B">
      <w:pPr>
        <w:spacing w:after="0" w:line="240" w:lineRule="auto"/>
        <w:ind w:firstLine="360"/>
        <w:jc w:val="right"/>
        <w:rPr>
          <w:rFonts w:ascii="Times New Roman" w:hAnsi="Times New Roman" w:cs="Times New Roman"/>
          <w:i/>
          <w:iCs/>
          <w:sz w:val="24"/>
          <w:szCs w:val="24"/>
        </w:rPr>
      </w:pPr>
      <w:r w:rsidRPr="007043FE">
        <w:rPr>
          <w:rFonts w:ascii="Times New Roman" w:hAnsi="Times New Roman" w:cs="Times New Roman"/>
          <w:i/>
          <w:sz w:val="24"/>
          <w:szCs w:val="24"/>
          <w:lang w:val="kk-KZ"/>
        </w:rPr>
        <w:t xml:space="preserve">                                 </w:t>
      </w:r>
      <w:r w:rsidRPr="007043FE">
        <w:rPr>
          <w:rFonts w:ascii="Times New Roman" w:hAnsi="Times New Roman" w:cs="Times New Roman"/>
          <w:i/>
          <w:iCs/>
          <w:sz w:val="24"/>
          <w:szCs w:val="24"/>
          <w:lang w:val="kk-KZ"/>
        </w:rPr>
        <w:t>Не к</w:t>
      </w:r>
      <w:proofErr w:type="spellStart"/>
      <w:r w:rsidRPr="007043FE">
        <w:rPr>
          <w:rFonts w:ascii="Times New Roman" w:hAnsi="Times New Roman" w:cs="Times New Roman"/>
          <w:i/>
          <w:iCs/>
          <w:sz w:val="24"/>
          <w:szCs w:val="24"/>
        </w:rPr>
        <w:t>үтіледі</w:t>
      </w:r>
      <w:proofErr w:type="spellEnd"/>
      <w:r w:rsidRPr="007043FE">
        <w:rPr>
          <w:rFonts w:ascii="Times New Roman" w:hAnsi="Times New Roman" w:cs="Times New Roman"/>
          <w:i/>
          <w:iCs/>
          <w:sz w:val="24"/>
          <w:szCs w:val="24"/>
        </w:rPr>
        <w:t>?</w:t>
      </w:r>
    </w:p>
    <w:p w14:paraId="1439ED33"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rPr>
      </w:pPr>
      <w:r w:rsidRPr="007043FE">
        <w:rPr>
          <w:rFonts w:ascii="Times New Roman" w:hAnsi="Times New Roman" w:cs="Times New Roman"/>
          <w:i/>
          <w:sz w:val="24"/>
          <w:szCs w:val="24"/>
        </w:rPr>
        <w:t xml:space="preserve">         </w:t>
      </w:r>
    </w:p>
    <w:p w14:paraId="0D4D83F7" w14:textId="77777777" w:rsidR="00AD6B0B" w:rsidRPr="007043FE" w:rsidRDefault="00AD6B0B" w:rsidP="00FD248B">
      <w:pPr>
        <w:tabs>
          <w:tab w:val="left" w:pos="1095"/>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8–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жобасының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мазмұндық</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
    <w:p w14:paraId="71CC4450"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14:paraId="4465A9F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құрады</w:t>
      </w:r>
      <w:proofErr w:type="spellEnd"/>
      <w:r w:rsidRPr="007043FE">
        <w:rPr>
          <w:rFonts w:ascii="Times New Roman" w:hAnsi="Times New Roman" w:cs="Times New Roman"/>
          <w:sz w:val="24"/>
          <w:szCs w:val="24"/>
        </w:rPr>
        <w:t>:</w:t>
      </w:r>
    </w:p>
    <w:p w14:paraId="0B377C13" w14:textId="77777777"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жоба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алды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талдау</w:t>
      </w:r>
      <w:proofErr w:type="spellEnd"/>
      <w:r w:rsidRPr="007043FE">
        <w:rPr>
          <w:rFonts w:ascii="Times New Roman" w:hAnsi="Times New Roman" w:cs="Times New Roman"/>
          <w:sz w:val="24"/>
          <w:szCs w:val="24"/>
        </w:rPr>
        <w:t>;</w:t>
      </w:r>
    </w:p>
    <w:p w14:paraId="6A9F8F9C" w14:textId="77777777" w:rsidR="00AD6B0B" w:rsidRPr="007043FE" w:rsidRDefault="00AD6B0B" w:rsidP="00FD248B">
      <w:pPr>
        <w:numPr>
          <w:ilvl w:val="0"/>
          <w:numId w:val="40"/>
        </w:numPr>
        <w:spacing w:after="0" w:line="240" w:lineRule="auto"/>
        <w:ind w:left="0"/>
        <w:jc w:val="both"/>
        <w:rPr>
          <w:rFonts w:ascii="Times New Roman" w:hAnsi="Times New Roman" w:cs="Times New Roman"/>
          <w:i/>
          <w:sz w:val="24"/>
          <w:szCs w:val="24"/>
        </w:rPr>
      </w:pPr>
      <w:proofErr w:type="spellStart"/>
      <w:r w:rsidRPr="007043FE">
        <w:rPr>
          <w:rFonts w:ascii="Times New Roman" w:hAnsi="Times New Roman" w:cs="Times New Roman"/>
          <w:sz w:val="24"/>
          <w:szCs w:val="24"/>
        </w:rPr>
        <w:t>Болашақта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i/>
          <w:sz w:val="24"/>
          <w:szCs w:val="24"/>
        </w:rPr>
        <w:t>бұл</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тұжырымдамасы</w:t>
      </w:r>
      <w:proofErr w:type="spellEnd"/>
      <w:r w:rsidRPr="007043FE">
        <w:rPr>
          <w:rFonts w:ascii="Times New Roman" w:hAnsi="Times New Roman" w:cs="Times New Roman"/>
          <w:i/>
          <w:sz w:val="24"/>
          <w:szCs w:val="24"/>
        </w:rPr>
        <w:t>;</w:t>
      </w:r>
    </w:p>
    <w:p w14:paraId="0655420C" w14:textId="77777777"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стратегиясы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тактикасы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бұл</w:t>
      </w:r>
      <w:proofErr w:type="spellEnd"/>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инновациялық</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үрдістің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моделі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ресурстары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құралдары</w:t>
      </w:r>
      <w:proofErr w:type="spellEnd"/>
      <w:r w:rsidRPr="007043FE">
        <w:rPr>
          <w:rFonts w:ascii="Times New Roman" w:hAnsi="Times New Roman" w:cs="Times New Roman"/>
          <w:sz w:val="24"/>
          <w:szCs w:val="24"/>
        </w:rPr>
        <w:t>.</w:t>
      </w:r>
    </w:p>
    <w:p w14:paraId="0FD368D4"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сапасы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жетістіктері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-ала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институализациялау</w:t>
      </w:r>
      <w:proofErr w:type="spellEnd"/>
      <w:r w:rsidRPr="007043FE">
        <w:rPr>
          <w:rFonts w:ascii="Times New Roman" w:hAnsi="Times New Roman" w:cs="Times New Roman"/>
          <w:sz w:val="24"/>
          <w:szCs w:val="24"/>
        </w:rPr>
        <w:t xml:space="preserve"> ( лат. – </w:t>
      </w:r>
      <w:proofErr w:type="spellStart"/>
      <w:r w:rsidRPr="007043FE">
        <w:rPr>
          <w:rFonts w:ascii="Times New Roman" w:hAnsi="Times New Roman" w:cs="Times New Roman"/>
          <w:sz w:val="24"/>
          <w:szCs w:val="24"/>
        </w:rPr>
        <w:t>орнықтыру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күнделікті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элементіне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айналады</w:t>
      </w:r>
      <w:proofErr w:type="spellEnd"/>
      <w:r w:rsidRPr="007043FE">
        <w:rPr>
          <w:rFonts w:ascii="Times New Roman" w:hAnsi="Times New Roman" w:cs="Times New Roman"/>
          <w:sz w:val="24"/>
          <w:szCs w:val="24"/>
        </w:rPr>
        <w:t>.</w:t>
      </w:r>
    </w:p>
    <w:p w14:paraId="3C6955C6"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14:paraId="300C4EB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14:paraId="6334AEC0"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негізінде педагогикалық ұжымның төмендегі өзгерістері қамтамасыз етіледі: </w:t>
      </w:r>
    </w:p>
    <w:p w14:paraId="7720E7A5"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14:paraId="4463945C"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14:paraId="3B3F6B28"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14:paraId="0AFEC04A"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14:paraId="6A2399CB"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өзгерістерді жобалауда   төмендегі талаптар ескерілу қажет, олар:</w:t>
      </w:r>
    </w:p>
    <w:p w14:paraId="72CFE27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нәтижелері алдын ала белгіленеді;</w:t>
      </w:r>
    </w:p>
    <w:p w14:paraId="2C2F509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14:paraId="2E33593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барысындағы тәуекел жағдайлар алдын ала ескеріледі;</w:t>
      </w:r>
    </w:p>
    <w:p w14:paraId="02F375B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Ұжымда жаңа құрылымдар жасалу мүмкіндігі  қарастырылады.</w:t>
      </w:r>
    </w:p>
    <w:p w14:paraId="50F6DCCB" w14:textId="77777777" w:rsidR="00AD6B0B" w:rsidRPr="007043FE" w:rsidRDefault="00AD6B0B"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043FE">
        <w:rPr>
          <w:rFonts w:ascii="Times New Roman" w:hAnsi="Times New Roman" w:cs="Times New Roman"/>
          <w:i/>
          <w:sz w:val="24"/>
          <w:szCs w:val="24"/>
          <w:lang w:val="kk-KZ"/>
        </w:rPr>
        <w:t>.</w:t>
      </w:r>
    </w:p>
    <w:p w14:paraId="29813B4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белгілер</w:t>
      </w:r>
      <w:proofErr w:type="spellEnd"/>
      <w:r w:rsidRPr="007043FE">
        <w:rPr>
          <w:rFonts w:ascii="Times New Roman" w:hAnsi="Times New Roman" w:cs="Times New Roman"/>
          <w:sz w:val="24"/>
          <w:szCs w:val="24"/>
        </w:rPr>
        <w:t>:</w:t>
      </w:r>
    </w:p>
    <w:p w14:paraId="5DCAFF7C"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w:t>
      </w:r>
    </w:p>
    <w:p w14:paraId="4FB80DD7"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уақытшалық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w:t>
      </w:r>
      <w:proofErr w:type="spellEnd"/>
      <w:r w:rsidRPr="007043FE">
        <w:rPr>
          <w:rFonts w:ascii="Times New Roman" w:hAnsi="Times New Roman" w:cs="Times New Roman"/>
          <w:sz w:val="24"/>
          <w:szCs w:val="24"/>
        </w:rPr>
        <w:t>;</w:t>
      </w:r>
    </w:p>
    <w:p w14:paraId="62F7CA1E"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шешуін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интегративтік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5711D902"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синергиялық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желілік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ұйымдастырылуы</w:t>
      </w:r>
      <w:proofErr w:type="spellEnd"/>
      <w:r w:rsidRPr="007043FE">
        <w:rPr>
          <w:rFonts w:ascii="Times New Roman" w:hAnsi="Times New Roman" w:cs="Times New Roman"/>
          <w:sz w:val="24"/>
          <w:szCs w:val="24"/>
        </w:rPr>
        <w:t>;</w:t>
      </w:r>
    </w:p>
    <w:p w14:paraId="62BF0215"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стандарттық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54BFD018"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П</w:t>
      </w:r>
      <w:r w:rsidRPr="007043FE">
        <w:rPr>
          <w:rFonts w:ascii="Times New Roman" w:hAnsi="Times New Roman" w:cs="Times New Roman"/>
          <w:sz w:val="24"/>
          <w:szCs w:val="24"/>
          <w:lang w:val="kk-KZ"/>
        </w:rPr>
        <w:t>едагогикалық п</w:t>
      </w:r>
      <w:proofErr w:type="spellStart"/>
      <w:r w:rsidRPr="007043FE">
        <w:rPr>
          <w:rFonts w:ascii="Times New Roman" w:hAnsi="Times New Roman" w:cs="Times New Roman"/>
          <w:sz w:val="24"/>
          <w:szCs w:val="24"/>
        </w:rPr>
        <w:t>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стандарттық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неғұрлым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орындаушылардың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тәуелсіз</w:t>
      </w:r>
      <w:proofErr w:type="spellEnd"/>
      <w:r w:rsidRPr="007043FE">
        <w:rPr>
          <w:rFonts w:ascii="Times New Roman" w:hAnsi="Times New Roman" w:cs="Times New Roman"/>
          <w:sz w:val="24"/>
          <w:szCs w:val="24"/>
        </w:rPr>
        <w:t xml:space="preserve"> команда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жауапкершіліктерінің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шеңберінде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билік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құзіреттіліктерінің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w:t>
      </w:r>
    </w:p>
    <w:p w14:paraId="5D9F1B35"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педагогикалық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технологияларын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процесіндегі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субъектілердің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технологиялары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алынады.Жобалау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қажеттіліктің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туындауы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ендірілген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институализациялауға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жиынтығы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циклды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қалыптастырады</w:t>
      </w:r>
      <w:proofErr w:type="spellEnd"/>
      <w:r w:rsidRPr="007043FE">
        <w:rPr>
          <w:rFonts w:ascii="Times New Roman" w:hAnsi="Times New Roman" w:cs="Times New Roman"/>
          <w:sz w:val="24"/>
          <w:szCs w:val="24"/>
        </w:rPr>
        <w:t xml:space="preserve">. </w:t>
      </w:r>
    </w:p>
    <w:p w14:paraId="3BE3AF13"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алдында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төмендегі құрылым бойынша даярлық жұмыстарын жүргізулері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тарапынан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28C0382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ниетпен</w:t>
      </w:r>
      <w:proofErr w:type="spellEnd"/>
      <w:r w:rsidRPr="007043FE">
        <w:rPr>
          <w:rFonts w:ascii="Times New Roman" w:hAnsi="Times New Roman" w:cs="Times New Roman"/>
          <w:sz w:val="24"/>
          <w:szCs w:val="24"/>
        </w:rPr>
        <w:t xml:space="preserve">, не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p w14:paraId="7138131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қаншалықты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w:t>
      </w:r>
    </w:p>
    <w:p w14:paraId="0F41B6D9"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асырылады</w:t>
      </w:r>
      <w:proofErr w:type="spellEnd"/>
      <w:r w:rsidRPr="007043FE">
        <w:rPr>
          <w:rFonts w:ascii="Times New Roman" w:hAnsi="Times New Roman" w:cs="Times New Roman"/>
          <w:sz w:val="24"/>
          <w:szCs w:val="24"/>
        </w:rPr>
        <w:t>?</w:t>
      </w:r>
    </w:p>
    <w:p w14:paraId="6710539C"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асырады</w:t>
      </w:r>
      <w:proofErr w:type="spellEnd"/>
      <w:r w:rsidRPr="007043FE">
        <w:rPr>
          <w:rFonts w:ascii="Times New Roman" w:hAnsi="Times New Roman" w:cs="Times New Roman"/>
          <w:sz w:val="24"/>
          <w:szCs w:val="24"/>
        </w:rPr>
        <w:t>?</w:t>
      </w:r>
    </w:p>
    <w:p w14:paraId="78646B06"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w:t>
      </w:r>
    </w:p>
    <w:p w14:paraId="3F6ABFD6"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асырылады</w:t>
      </w:r>
      <w:proofErr w:type="spellEnd"/>
      <w:r w:rsidRPr="007043FE">
        <w:rPr>
          <w:rFonts w:ascii="Times New Roman" w:hAnsi="Times New Roman" w:cs="Times New Roman"/>
          <w:sz w:val="24"/>
          <w:szCs w:val="24"/>
        </w:rPr>
        <w:t>?</w:t>
      </w:r>
    </w:p>
    <w:p w14:paraId="7D4E5BE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қаржы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422924C8"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Егер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алған</w:t>
      </w:r>
      <w:proofErr w:type="spellEnd"/>
      <w:r w:rsidRPr="007043FE">
        <w:rPr>
          <w:rFonts w:ascii="Times New Roman" w:hAnsi="Times New Roman" w:cs="Times New Roman"/>
          <w:sz w:val="24"/>
          <w:szCs w:val="24"/>
        </w:rPr>
        <w:t xml:space="preserve"> инвестор,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грант </w:t>
      </w:r>
      <w:proofErr w:type="spellStart"/>
      <w:r w:rsidRPr="007043FE">
        <w:rPr>
          <w:rFonts w:ascii="Times New Roman" w:hAnsi="Times New Roman" w:cs="Times New Roman"/>
          <w:sz w:val="24"/>
          <w:szCs w:val="24"/>
        </w:rPr>
        <w:t>беруші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жұмсалатыны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ұйымдастырушылар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 xml:space="preserve">. </w:t>
      </w:r>
    </w:p>
    <w:p w14:paraId="3F74E167" w14:textId="77777777" w:rsidR="00AD6B0B" w:rsidRPr="007043FE" w:rsidRDefault="00AD6B0B" w:rsidP="00FD248B">
      <w:pPr>
        <w:spacing w:after="0" w:line="240" w:lineRule="auto"/>
        <w:ind w:firstLine="709"/>
        <w:jc w:val="both"/>
        <w:rPr>
          <w:rFonts w:ascii="Times New Roman" w:hAnsi="Times New Roman" w:cs="Times New Roman"/>
          <w:i/>
          <w:sz w:val="24"/>
          <w:szCs w:val="24"/>
        </w:rPr>
      </w:pP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негізгі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бөлімдері</w:t>
      </w:r>
      <w:proofErr w:type="spellEnd"/>
      <w:r w:rsidRPr="007043FE">
        <w:rPr>
          <w:rFonts w:ascii="Times New Roman" w:hAnsi="Times New Roman" w:cs="Times New Roman"/>
          <w:i/>
          <w:sz w:val="24"/>
          <w:szCs w:val="24"/>
        </w:rPr>
        <w:t>:</w:t>
      </w:r>
    </w:p>
    <w:p w14:paraId="01F7F09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Аталуы</w:t>
      </w:r>
      <w:proofErr w:type="spellEnd"/>
      <w:r w:rsidRPr="007043FE">
        <w:rPr>
          <w:rFonts w:ascii="Times New Roman" w:hAnsi="Times New Roman" w:cs="Times New Roman"/>
          <w:sz w:val="24"/>
          <w:szCs w:val="24"/>
        </w:rPr>
        <w:t>;</w:t>
      </w:r>
    </w:p>
    <w:p w14:paraId="1FD62907"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Түйіндемесі</w:t>
      </w:r>
      <w:proofErr w:type="spellEnd"/>
      <w:r w:rsidRPr="007043FE">
        <w:rPr>
          <w:rFonts w:ascii="Times New Roman" w:hAnsi="Times New Roman" w:cs="Times New Roman"/>
          <w:sz w:val="24"/>
          <w:szCs w:val="24"/>
        </w:rPr>
        <w:t>;</w:t>
      </w:r>
    </w:p>
    <w:p w14:paraId="75F0A64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Кіріспе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проблема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w:t>
      </w:r>
    </w:p>
    <w:p w14:paraId="2C28774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күнтізбелік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кезеңдері</w:t>
      </w:r>
      <w:proofErr w:type="spellEnd"/>
      <w:r w:rsidRPr="007043FE">
        <w:rPr>
          <w:rFonts w:ascii="Times New Roman" w:hAnsi="Times New Roman" w:cs="Times New Roman"/>
          <w:sz w:val="24"/>
          <w:szCs w:val="24"/>
        </w:rPr>
        <w:t>;</w:t>
      </w:r>
    </w:p>
    <w:p w14:paraId="27754F64"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мониторингі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w:t>
      </w:r>
      <w:proofErr w:type="spellEnd"/>
      <w:r w:rsidRPr="007043FE">
        <w:rPr>
          <w:rFonts w:ascii="Times New Roman" w:hAnsi="Times New Roman" w:cs="Times New Roman"/>
          <w:sz w:val="24"/>
          <w:szCs w:val="24"/>
        </w:rPr>
        <w:t>;</w:t>
      </w:r>
    </w:p>
    <w:p w14:paraId="5A736C52"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өміршеңдігін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w:t>
      </w:r>
    </w:p>
    <w:p w14:paraId="190F5A16"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Жоспарланған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бюджеті</w:t>
      </w:r>
      <w:proofErr w:type="spellEnd"/>
      <w:r w:rsidRPr="007043FE">
        <w:rPr>
          <w:rFonts w:ascii="Times New Roman" w:hAnsi="Times New Roman" w:cs="Times New Roman"/>
          <w:sz w:val="24"/>
          <w:szCs w:val="24"/>
        </w:rPr>
        <w:t>.</w:t>
      </w:r>
    </w:p>
    <w:p w14:paraId="7CFFBEB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Аталуы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ниетін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білдіретіндей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аталуынан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көрініп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ешқандай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сөз</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болмағаны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көңіл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аудару</w:t>
      </w:r>
      <w:proofErr w:type="spellEnd"/>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назарын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аудара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7A44E35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Түйіндемесі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нақтыланады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түсіндіріледі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Түйіндеме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жазбаша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мәтіннің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мұқабасы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авторлар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w:t>
      </w:r>
      <w:r w:rsidRPr="007043FE">
        <w:rPr>
          <w:rFonts w:ascii="Times New Roman" w:hAnsi="Times New Roman" w:cs="Times New Roman"/>
          <w:b/>
          <w:sz w:val="24"/>
          <w:szCs w:val="24"/>
        </w:rPr>
        <w:t>-</w:t>
      </w:r>
      <w:r w:rsidRPr="007043FE">
        <w:rPr>
          <w:rFonts w:ascii="Times New Roman" w:hAnsi="Times New Roman" w:cs="Times New Roman"/>
          <w:sz w:val="24"/>
          <w:szCs w:val="24"/>
        </w:rPr>
        <w:t>міндеттері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w:t>
      </w:r>
    </w:p>
    <w:p w14:paraId="3FD3B2D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Кіріспе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бөлімі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жағдайды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талдау</w:t>
      </w:r>
      <w:proofErr w:type="spellEnd"/>
      <w:r w:rsidRPr="007043FE">
        <w:rPr>
          <w:rFonts w:ascii="Times New Roman" w:hAnsi="Times New Roman" w:cs="Times New Roman"/>
          <w:i/>
          <w:sz w:val="24"/>
          <w:szCs w:val="24"/>
        </w:rPr>
        <w:t xml:space="preserve">, проблема </w:t>
      </w:r>
      <w:proofErr w:type="spellStart"/>
      <w:r w:rsidRPr="007043FE">
        <w:rPr>
          <w:rFonts w:ascii="Times New Roman" w:hAnsi="Times New Roman" w:cs="Times New Roman"/>
          <w:i/>
          <w:sz w:val="24"/>
          <w:szCs w:val="24"/>
        </w:rPr>
        <w:t>қою</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баяндаудан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
    <w:p w14:paraId="377FC6C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Алғашқы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проблема </w:t>
      </w:r>
      <w:proofErr w:type="spellStart"/>
      <w:r w:rsidRPr="007043FE">
        <w:rPr>
          <w:rFonts w:ascii="Times New Roman" w:hAnsi="Times New Roman" w:cs="Times New Roman"/>
          <w:sz w:val="24"/>
          <w:szCs w:val="24"/>
        </w:rPr>
        <w:t>нақтыланып</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өзекті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болып</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табылатын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проблеманы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айқындау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тарихи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ұлттық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жергілікті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ерекшеліктер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талаптарға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 xml:space="preserve">. </w:t>
      </w:r>
    </w:p>
    <w:p w14:paraId="3BF9ABB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Екінші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мен  проблема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мақсат</w:t>
      </w:r>
      <w:proofErr w:type="spellEnd"/>
      <w:r w:rsidRPr="007043FE">
        <w:rPr>
          <w:rFonts w:ascii="Times New Roman" w:hAnsi="Times New Roman" w:cs="Times New Roman"/>
          <w:b/>
          <w:i/>
          <w:sz w:val="24"/>
          <w:szCs w:val="24"/>
        </w:rPr>
        <w:t xml:space="preserve"> </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міндеттері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нақтыланады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
    <w:p w14:paraId="743E5DA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Үшінші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sz w:val="24"/>
          <w:szCs w:val="24"/>
        </w:rPr>
        <w:t>міндеттерін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
    <w:p w14:paraId="179ADFE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бірнеше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әдістері</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қарапайымы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w:t>
      </w:r>
      <w:proofErr w:type="spellStart"/>
      <w:r w:rsidRPr="007043FE">
        <w:rPr>
          <w:rFonts w:ascii="Times New Roman" w:hAnsi="Times New Roman" w:cs="Times New Roman"/>
          <w:i/>
          <w:sz w:val="24"/>
          <w:szCs w:val="24"/>
        </w:rPr>
        <w:t>ойға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шабуыл</w:t>
      </w:r>
      <w:proofErr w:type="spellEnd"/>
      <w:r w:rsidRPr="007043FE">
        <w:rPr>
          <w:rFonts w:ascii="Times New Roman" w:hAnsi="Times New Roman" w:cs="Times New Roman"/>
          <w:i/>
          <w:sz w:val="24"/>
          <w:szCs w:val="24"/>
        </w:rPr>
        <w:t>»</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яғни</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не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керек» </w:t>
      </w:r>
      <w:proofErr w:type="spellStart"/>
      <w:r w:rsidRPr="007043FE">
        <w:rPr>
          <w:rFonts w:ascii="Times New Roman" w:hAnsi="Times New Roman" w:cs="Times New Roman"/>
          <w:sz w:val="24"/>
          <w:szCs w:val="24"/>
        </w:rPr>
        <w:t>деген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сұрақтарға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шабуыл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бірнеше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мүдделері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тоғысатындықтан</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әдіспен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кездесулерде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жобалаушыларға</w:t>
      </w:r>
      <w:proofErr w:type="spellEnd"/>
      <w:r w:rsidRPr="007043FE">
        <w:rPr>
          <w:rFonts w:ascii="Times New Roman" w:hAnsi="Times New Roman" w:cs="Times New Roman"/>
          <w:sz w:val="24"/>
          <w:szCs w:val="24"/>
        </w:rPr>
        <w:t xml:space="preserve"> сан </w:t>
      </w:r>
      <w:proofErr w:type="spellStart"/>
      <w:r w:rsidRPr="007043FE">
        <w:rPr>
          <w:rFonts w:ascii="Times New Roman" w:hAnsi="Times New Roman" w:cs="Times New Roman"/>
          <w:sz w:val="24"/>
          <w:szCs w:val="24"/>
        </w:rPr>
        <w:t>алуан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w:t>
      </w:r>
      <w:proofErr w:type="spellEnd"/>
      <w:r w:rsidRPr="007043FE">
        <w:rPr>
          <w:rFonts w:ascii="Times New Roman" w:hAnsi="Times New Roman" w:cs="Times New Roman"/>
          <w:sz w:val="24"/>
          <w:szCs w:val="24"/>
        </w:rPr>
        <w:t xml:space="preserve"> бар.</w:t>
      </w:r>
    </w:p>
    <w:p w14:paraId="2B8B6DEA"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Қазіргі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тәжірибесінде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таратыла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дәлелденген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SWOT-</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PEST- </w:t>
      </w:r>
      <w:proofErr w:type="spellStart"/>
      <w:r w:rsidRPr="007043FE">
        <w:rPr>
          <w:rFonts w:ascii="Times New Roman" w:hAnsi="Times New Roman" w:cs="Times New Roman"/>
          <w:sz w:val="24"/>
          <w:szCs w:val="24"/>
        </w:rPr>
        <w:t>талдауды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маркетнигтік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қолданысқа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бағалауда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орынды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танылуда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ұзақ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 xml:space="preserve">SWOT - </w:t>
      </w:r>
      <w:proofErr w:type="spellStart"/>
      <w:r w:rsidRPr="007043FE">
        <w:rPr>
          <w:rFonts w:ascii="Times New Roman" w:hAnsi="Times New Roman" w:cs="Times New Roman"/>
          <w:i/>
          <w:sz w:val="24"/>
          <w:szCs w:val="24"/>
        </w:rPr>
        <w:t>әдісі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Strengths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мықты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Weaknesses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әлсіз</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Opportunities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мүмкіндіктері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және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Threats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қауіпті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жеткіліксіздігін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тұстарына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Осылайша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жеткіліктілік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қажеттілік</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қажетттілікке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бөлінуі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бірі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принциптерін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
    <w:p w14:paraId="1F04862C"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lastRenderedPageBreak/>
        <w:t xml:space="preserve"> SWOT- </w:t>
      </w:r>
      <w:proofErr w:type="spellStart"/>
      <w:r w:rsidRPr="007043FE">
        <w:rPr>
          <w:rFonts w:ascii="Times New Roman" w:hAnsi="Times New Roman" w:cs="Times New Roman"/>
          <w:sz w:val="24"/>
          <w:szCs w:val="24"/>
        </w:rPr>
        <w:t>талдаудың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тығыз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
    <w:p w14:paraId="0B9C0980" w14:textId="77777777"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SWOT-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шектеулі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жасалады</w:t>
      </w:r>
      <w:proofErr w:type="spellEnd"/>
      <w:r w:rsidRPr="007043FE">
        <w:rPr>
          <w:rFonts w:ascii="Times New Roman" w:hAnsi="Times New Roman" w:cs="Times New Roman"/>
          <w:sz w:val="24"/>
          <w:szCs w:val="24"/>
        </w:rPr>
        <w:t>.</w:t>
      </w:r>
    </w:p>
    <w:p w14:paraId="7C2519DC" w14:textId="77777777"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SWOT- </w:t>
      </w:r>
      <w:proofErr w:type="spellStart"/>
      <w:r w:rsidRPr="007043FE">
        <w:rPr>
          <w:rFonts w:ascii="Times New Roman" w:hAnsi="Times New Roman" w:cs="Times New Roman"/>
          <w:sz w:val="24"/>
          <w:szCs w:val="24"/>
        </w:rPr>
        <w:t>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элементерін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ажырату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ішкі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яғни</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қадағалауға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реттеуге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Ал </w:t>
      </w:r>
      <w:proofErr w:type="spellStart"/>
      <w:r w:rsidRPr="007043FE">
        <w:rPr>
          <w:rFonts w:ascii="Times New Roman" w:hAnsi="Times New Roman" w:cs="Times New Roman"/>
          <w:sz w:val="24"/>
          <w:szCs w:val="24"/>
        </w:rPr>
        <w:t>мүмкіндіктері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сыртқы </w:t>
      </w:r>
      <w:proofErr w:type="spellStart"/>
      <w:r w:rsidRPr="007043FE">
        <w:rPr>
          <w:rFonts w:ascii="Times New Roman" w:hAnsi="Times New Roman" w:cs="Times New Roman"/>
          <w:sz w:val="24"/>
          <w:szCs w:val="24"/>
        </w:rPr>
        <w:t>ортаға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болмайды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ескеру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365E0D20"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салыстырмалы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іріктелгені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3).</w:t>
      </w:r>
    </w:p>
    <w:p w14:paraId="512A565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Талдауға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сүйеніп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керек, </w:t>
      </w:r>
      <w:proofErr w:type="spellStart"/>
      <w:r w:rsidRPr="007043FE">
        <w:rPr>
          <w:rFonts w:ascii="Times New Roman" w:hAnsi="Times New Roman" w:cs="Times New Roman"/>
          <w:sz w:val="24"/>
          <w:szCs w:val="24"/>
        </w:rPr>
        <w:t>сонда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60405ADE" w14:textId="77777777" w:rsidR="00AD6B0B" w:rsidRPr="007043FE" w:rsidRDefault="00AD6B0B" w:rsidP="00FD248B">
      <w:pPr>
        <w:spacing w:after="0" w:line="240" w:lineRule="auto"/>
        <w:ind w:firstLine="709"/>
        <w:jc w:val="both"/>
        <w:rPr>
          <w:rFonts w:ascii="Times New Roman" w:hAnsi="Times New Roman" w:cs="Times New Roman"/>
          <w:sz w:val="24"/>
          <w:szCs w:val="24"/>
        </w:rPr>
      </w:pPr>
    </w:p>
    <w:p w14:paraId="1FEAE71E" w14:textId="77777777" w:rsidR="00AD6B0B" w:rsidRPr="007043FE" w:rsidRDefault="00AD6B0B" w:rsidP="00FD248B">
      <w:pPr>
        <w:spacing w:after="0" w:line="240" w:lineRule="auto"/>
        <w:ind w:firstLine="709"/>
        <w:jc w:val="both"/>
        <w:rPr>
          <w:rFonts w:ascii="Times New Roman" w:hAnsi="Times New Roman" w:cs="Times New Roman"/>
          <w:sz w:val="24"/>
          <w:szCs w:val="24"/>
          <w:lang w:val="en-US"/>
        </w:rPr>
      </w:pP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3 − SWOT -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p>
    <w:p w14:paraId="11B13607" w14:textId="77777777" w:rsidR="00AD6B0B" w:rsidRPr="007043FE" w:rsidRDefault="00AD6B0B" w:rsidP="00FD248B">
      <w:pPr>
        <w:spacing w:after="0" w:line="240" w:lineRule="auto"/>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2349"/>
        <w:gridCol w:w="2310"/>
      </w:tblGrid>
      <w:tr w:rsidR="00AD6B0B" w:rsidRPr="007043FE" w14:paraId="329582F9" w14:textId="77777777" w:rsidTr="00AD6B0B">
        <w:tc>
          <w:tcPr>
            <w:tcW w:w="4785" w:type="dxa"/>
            <w:tcBorders>
              <w:top w:val="single" w:sz="4" w:space="0" w:color="auto"/>
              <w:left w:val="single" w:sz="4" w:space="0" w:color="auto"/>
              <w:bottom w:val="single" w:sz="4" w:space="0" w:color="auto"/>
              <w:right w:val="single" w:sz="4" w:space="0" w:color="auto"/>
            </w:tcBorders>
            <w:hideMark/>
          </w:tcPr>
          <w:p w14:paraId="567272FF" w14:textId="77777777" w:rsidR="00AD6B0B" w:rsidRPr="007043FE" w:rsidRDefault="00AD6B0B" w:rsidP="00FD248B">
            <w:pPr>
              <w:spacing w:after="0" w:line="240" w:lineRule="auto"/>
              <w:ind w:firstLine="360"/>
              <w:jc w:val="center"/>
              <w:rPr>
                <w:rFonts w:ascii="Times New Roman" w:eastAsia="Calibri" w:hAnsi="Times New Roman" w:cs="Times New Roman"/>
                <w:sz w:val="24"/>
                <w:szCs w:val="24"/>
                <w:lang w:val="en-US"/>
              </w:rPr>
            </w:pPr>
            <w:proofErr w:type="spellStart"/>
            <w:r w:rsidRPr="007043FE">
              <w:rPr>
                <w:rFonts w:ascii="Times New Roman" w:hAnsi="Times New Roman" w:cs="Times New Roman"/>
                <w:sz w:val="24"/>
                <w:szCs w:val="24"/>
              </w:rPr>
              <w:t>Ішкі</w:t>
            </w:r>
            <w:proofErr w:type="spellEnd"/>
          </w:p>
          <w:p w14:paraId="7FB29346" w14:textId="77777777" w:rsidR="00AD6B0B" w:rsidRPr="007043FE" w:rsidRDefault="00AD6B0B" w:rsidP="00FD248B">
            <w:pPr>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нысанына</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тікелей</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элементтерді</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сипаттау</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00C8E131"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3573B28C"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r>
      <w:tr w:rsidR="00AD6B0B" w:rsidRPr="007043FE" w14:paraId="205D68D9" w14:textId="77777777" w:rsidTr="00AD6B0B">
        <w:tc>
          <w:tcPr>
            <w:tcW w:w="4785" w:type="dxa"/>
            <w:tcBorders>
              <w:top w:val="single" w:sz="4" w:space="0" w:color="auto"/>
              <w:left w:val="single" w:sz="4" w:space="0" w:color="auto"/>
              <w:bottom w:val="single" w:sz="4" w:space="0" w:color="auto"/>
              <w:right w:val="single" w:sz="4" w:space="0" w:color="auto"/>
            </w:tcBorders>
            <w:hideMark/>
          </w:tcPr>
          <w:p w14:paraId="2CCE4ECB" w14:textId="77777777" w:rsidR="00AD6B0B" w:rsidRPr="007043FE" w:rsidRDefault="00AD6B0B" w:rsidP="00FD248B">
            <w:pPr>
              <w:spacing w:after="0" w:line="240" w:lineRule="auto"/>
              <w:ind w:firstLine="360"/>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Сыртқы</w:t>
            </w:r>
            <w:proofErr w:type="spellEnd"/>
          </w:p>
          <w:p w14:paraId="01B18E67" w14:textId="77777777"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саяси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факторларды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сипаттау</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13B0B1EE" w14:textId="77777777" w:rsidR="00AD6B0B" w:rsidRPr="007043FE" w:rsidRDefault="00AD6B0B" w:rsidP="00FD248B">
            <w:pPr>
              <w:spacing w:after="0" w:line="240" w:lineRule="auto"/>
              <w:jc w:val="both"/>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Мүмкіндіктері</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7CA6A6E4" w14:textId="77777777" w:rsidR="00AD6B0B" w:rsidRPr="007043FE" w:rsidRDefault="00AD6B0B" w:rsidP="00FD248B">
            <w:pPr>
              <w:spacing w:after="0" w:line="240" w:lineRule="auto"/>
              <w:jc w:val="both"/>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r>
    </w:tbl>
    <w:p w14:paraId="3A8C1597" w14:textId="77777777" w:rsidR="00AD6B0B" w:rsidRPr="007043FE" w:rsidRDefault="00AD6B0B" w:rsidP="00FD248B">
      <w:pPr>
        <w:tabs>
          <w:tab w:val="left" w:pos="9720"/>
        </w:tabs>
        <w:spacing w:after="0" w:line="240" w:lineRule="auto"/>
        <w:ind w:firstLine="709"/>
        <w:jc w:val="center"/>
        <w:rPr>
          <w:rFonts w:ascii="Times New Roman" w:eastAsia="Calibri" w:hAnsi="Times New Roman" w:cs="Times New Roman"/>
          <w:sz w:val="24"/>
          <w:szCs w:val="24"/>
        </w:rPr>
      </w:pPr>
    </w:p>
    <w:p w14:paraId="2B2503A5"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14:paraId="460996D9"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rPr>
        <w:t xml:space="preserve">SWOT - </w:t>
      </w:r>
      <w:proofErr w:type="spellStart"/>
      <w:r w:rsidRPr="007043FE">
        <w:rPr>
          <w:rFonts w:ascii="Times New Roman" w:hAnsi="Times New Roman" w:cs="Times New Roman"/>
          <w:iCs/>
          <w:sz w:val="24"/>
          <w:szCs w:val="24"/>
        </w:rPr>
        <w:t>әдісі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өзінің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тұжырымдалық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тұрғыдан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арнайы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дайындықты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етпейтін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қарапайымдылығынан</w:t>
      </w:r>
      <w:proofErr w:type="spellEnd"/>
      <w:r w:rsidRPr="007043FE">
        <w:rPr>
          <w:rFonts w:ascii="Times New Roman" w:hAnsi="Times New Roman" w:cs="Times New Roman"/>
          <w:iCs/>
          <w:sz w:val="24"/>
          <w:szCs w:val="24"/>
        </w:rPr>
        <w:t xml:space="preserve"> оны </w:t>
      </w:r>
      <w:proofErr w:type="spellStart"/>
      <w:r w:rsidRPr="007043FE">
        <w:rPr>
          <w:rFonts w:ascii="Times New Roman" w:hAnsi="Times New Roman" w:cs="Times New Roman"/>
          <w:iCs/>
          <w:sz w:val="24"/>
          <w:szCs w:val="24"/>
        </w:rPr>
        <w:t>қолдану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тиімділігімен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негізгі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түсініктері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дұрыс</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анықталмаса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теріс</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ақпараттар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қолданылса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пайдасыз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құралға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айнала</w:t>
      </w:r>
      <w:proofErr w:type="spellEnd"/>
      <w:r w:rsidRPr="007043FE">
        <w:rPr>
          <w:rFonts w:ascii="Times New Roman" w:hAnsi="Times New Roman" w:cs="Times New Roman"/>
          <w:iCs/>
          <w:sz w:val="24"/>
          <w:szCs w:val="24"/>
        </w:rPr>
        <w:t xml:space="preserve"> да </w:t>
      </w:r>
      <w:proofErr w:type="spellStart"/>
      <w:r w:rsidRPr="007043FE">
        <w:rPr>
          <w:rFonts w:ascii="Times New Roman" w:hAnsi="Times New Roman" w:cs="Times New Roman"/>
          <w:iCs/>
          <w:sz w:val="24"/>
          <w:szCs w:val="24"/>
        </w:rPr>
        <w:t>алады</w:t>
      </w:r>
      <w:proofErr w:type="spellEnd"/>
      <w:r w:rsidRPr="007043FE">
        <w:rPr>
          <w:rFonts w:ascii="Times New Roman" w:hAnsi="Times New Roman" w:cs="Times New Roman"/>
          <w:iCs/>
          <w:sz w:val="24"/>
          <w:szCs w:val="24"/>
          <w:lang w:val="kk-KZ"/>
        </w:rPr>
        <w:t xml:space="preserve">. </w:t>
      </w:r>
    </w:p>
    <w:p w14:paraId="78ECEEBA"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14:paraId="348F44FD"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PEST-</w:t>
      </w:r>
      <w:proofErr w:type="spellStart"/>
      <w:r w:rsidRPr="007043FE">
        <w:rPr>
          <w:rFonts w:ascii="Times New Roman" w:hAnsi="Times New Roman" w:cs="Times New Roman"/>
          <w:iCs/>
          <w:sz w:val="24"/>
          <w:szCs w:val="24"/>
        </w:rPr>
        <w:t>талдаудың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принциптері</w:t>
      </w:r>
      <w:proofErr w:type="spellEnd"/>
      <w:r w:rsidRPr="007043FE">
        <w:rPr>
          <w:rFonts w:ascii="Times New Roman" w:hAnsi="Times New Roman" w:cs="Times New Roman"/>
          <w:iCs/>
          <w:sz w:val="24"/>
          <w:szCs w:val="24"/>
        </w:rPr>
        <w:t xml:space="preserve">: </w:t>
      </w:r>
    </w:p>
    <w:p w14:paraId="77567BA4"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Жүйелілік</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әрбір</w:t>
      </w:r>
      <w:proofErr w:type="spellEnd"/>
      <w:r w:rsidRPr="007043FE">
        <w:rPr>
          <w:rFonts w:ascii="Times New Roman" w:hAnsi="Times New Roman" w:cs="Times New Roman"/>
          <w:iCs/>
          <w:sz w:val="24"/>
          <w:szCs w:val="24"/>
        </w:rPr>
        <w:t xml:space="preserve"> элемент </w:t>
      </w:r>
      <w:proofErr w:type="spellStart"/>
      <w:r w:rsidRPr="007043FE">
        <w:rPr>
          <w:rFonts w:ascii="Times New Roman" w:hAnsi="Times New Roman" w:cs="Times New Roman"/>
          <w:iCs/>
          <w:sz w:val="24"/>
          <w:szCs w:val="24"/>
        </w:rPr>
        <w:t>басқаларымен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тығыз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байланыста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қарастырылады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өйткені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бір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фактордағы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өзгерістер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міндетті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түрде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келесі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фактордың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өзгеруіне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әкеледі</w:t>
      </w:r>
      <w:proofErr w:type="spellEnd"/>
      <w:r w:rsidRPr="007043FE">
        <w:rPr>
          <w:rFonts w:ascii="Times New Roman" w:hAnsi="Times New Roman" w:cs="Times New Roman"/>
          <w:iCs/>
          <w:sz w:val="24"/>
          <w:szCs w:val="24"/>
        </w:rPr>
        <w:t>.</w:t>
      </w:r>
    </w:p>
    <w:p w14:paraId="4BD24BB2"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Шынайылық</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жобалау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нысанының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сыртқы</w:t>
      </w:r>
      <w:proofErr w:type="spellEnd"/>
      <w:r w:rsidRPr="007043FE">
        <w:rPr>
          <w:rFonts w:ascii="Times New Roman" w:hAnsi="Times New Roman" w:cs="Times New Roman"/>
          <w:iCs/>
          <w:sz w:val="24"/>
          <w:szCs w:val="24"/>
        </w:rPr>
        <w:t xml:space="preserve"> орта </w:t>
      </w:r>
      <w:proofErr w:type="spellStart"/>
      <w:r w:rsidRPr="007043FE">
        <w:rPr>
          <w:rFonts w:ascii="Times New Roman" w:hAnsi="Times New Roman" w:cs="Times New Roman"/>
          <w:iCs/>
          <w:sz w:val="24"/>
          <w:szCs w:val="24"/>
        </w:rPr>
        <w:t>талаптарына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сәйкестігі</w:t>
      </w:r>
      <w:proofErr w:type="spellEnd"/>
      <w:r w:rsidRPr="007043FE">
        <w:rPr>
          <w:rFonts w:ascii="Times New Roman" w:hAnsi="Times New Roman" w:cs="Times New Roman"/>
          <w:iCs/>
          <w:sz w:val="24"/>
          <w:szCs w:val="24"/>
        </w:rPr>
        <w:t xml:space="preserve">. </w:t>
      </w:r>
    </w:p>
    <w:p w14:paraId="5DAED516"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Проблеманы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белгілеу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және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мақсат</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қою</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Талдаулар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негізінде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қайшылықтар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анықталса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соған</w:t>
      </w:r>
      <w:proofErr w:type="spellEnd"/>
      <w:r w:rsidRPr="007043FE">
        <w:rPr>
          <w:rFonts w:ascii="Times New Roman" w:hAnsi="Times New Roman" w:cs="Times New Roman"/>
          <w:iCs/>
          <w:sz w:val="24"/>
          <w:szCs w:val="24"/>
        </w:rPr>
        <w:t xml:space="preserve"> сай </w:t>
      </w:r>
      <w:proofErr w:type="spellStart"/>
      <w:r w:rsidRPr="007043FE">
        <w:rPr>
          <w:rFonts w:ascii="Times New Roman" w:hAnsi="Times New Roman" w:cs="Times New Roman"/>
          <w:iCs/>
          <w:sz w:val="24"/>
          <w:szCs w:val="24"/>
        </w:rPr>
        <w:t>өзгерістерді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жүзеге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асыру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мақсатын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қоюға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кірісу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w:t>
      </w:r>
      <w:proofErr w:type="spellEnd"/>
      <w:r w:rsidRPr="007043FE">
        <w:rPr>
          <w:rFonts w:ascii="Times New Roman" w:hAnsi="Times New Roman" w:cs="Times New Roman"/>
          <w:iCs/>
          <w:sz w:val="24"/>
          <w:szCs w:val="24"/>
        </w:rPr>
        <w:t>.</w:t>
      </w:r>
    </w:p>
    <w:p w14:paraId="17319CA3"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Сөйтіп</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бастапқы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кезеңде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атқарылатын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жұмыстар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жобалау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объектісінің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қазіргі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жағдайын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диагностикалау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бағалау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орын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алып</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отырған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қайшылықтар</w:t>
      </w:r>
      <w:proofErr w:type="spellEnd"/>
      <w:r w:rsidRPr="007043FE">
        <w:rPr>
          <w:rFonts w:ascii="Times New Roman" w:hAnsi="Times New Roman" w:cs="Times New Roman"/>
          <w:iCs/>
          <w:sz w:val="24"/>
          <w:szCs w:val="24"/>
        </w:rPr>
        <w:t xml:space="preserve"> мен </w:t>
      </w:r>
      <w:proofErr w:type="spellStart"/>
      <w:r w:rsidRPr="007043FE">
        <w:rPr>
          <w:rFonts w:ascii="Times New Roman" w:hAnsi="Times New Roman" w:cs="Times New Roman"/>
          <w:iCs/>
          <w:sz w:val="24"/>
          <w:szCs w:val="24"/>
        </w:rPr>
        <w:t>кемшіліктерді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анықтау</w:t>
      </w:r>
      <w:proofErr w:type="spellEnd"/>
      <w:r w:rsidRPr="007043FE">
        <w:rPr>
          <w:rFonts w:ascii="Times New Roman" w:hAnsi="Times New Roman" w:cs="Times New Roman"/>
          <w:iCs/>
          <w:sz w:val="24"/>
          <w:szCs w:val="24"/>
        </w:rPr>
        <w:t xml:space="preserve">; осы </w:t>
      </w:r>
      <w:proofErr w:type="spellStart"/>
      <w:r w:rsidRPr="007043FE">
        <w:rPr>
          <w:rFonts w:ascii="Times New Roman" w:hAnsi="Times New Roman" w:cs="Times New Roman"/>
          <w:iCs/>
          <w:sz w:val="24"/>
          <w:szCs w:val="24"/>
        </w:rPr>
        <w:t>бағыттағы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ғылыми</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зерттеулерді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проблеманы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теориялық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негіздеу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жобаны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ресурстармен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қамтамасыз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ету</w:t>
      </w:r>
      <w:proofErr w:type="spellEnd"/>
      <w:r w:rsidRPr="007043FE">
        <w:rPr>
          <w:rFonts w:ascii="Times New Roman" w:hAnsi="Times New Roman" w:cs="Times New Roman"/>
          <w:iCs/>
          <w:sz w:val="24"/>
          <w:szCs w:val="24"/>
        </w:rPr>
        <w:t>(</w:t>
      </w:r>
      <w:proofErr w:type="spellStart"/>
      <w:r w:rsidRPr="007043FE">
        <w:rPr>
          <w:rFonts w:ascii="Times New Roman" w:hAnsi="Times New Roman" w:cs="Times New Roman"/>
          <w:iCs/>
          <w:sz w:val="24"/>
          <w:szCs w:val="24"/>
        </w:rPr>
        <w:t>кесте</w:t>
      </w:r>
      <w:proofErr w:type="spellEnd"/>
      <w:r w:rsidRPr="007043FE">
        <w:rPr>
          <w:rFonts w:ascii="Times New Roman" w:hAnsi="Times New Roman" w:cs="Times New Roman"/>
          <w:iCs/>
          <w:sz w:val="24"/>
          <w:szCs w:val="24"/>
        </w:rPr>
        <w:t xml:space="preserve"> 4). </w:t>
      </w:r>
      <w:proofErr w:type="spellStart"/>
      <w:r w:rsidRPr="007043FE">
        <w:rPr>
          <w:rFonts w:ascii="Times New Roman" w:hAnsi="Times New Roman" w:cs="Times New Roman"/>
          <w:iCs/>
          <w:sz w:val="24"/>
          <w:szCs w:val="24"/>
        </w:rPr>
        <w:t>Бұл</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кезеңнің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нәтижесі</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жобалаудың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қажеттігін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анықтау</w:t>
      </w:r>
      <w:proofErr w:type="spellEnd"/>
      <w:r w:rsidRPr="007043FE">
        <w:rPr>
          <w:rFonts w:ascii="Times New Roman" w:hAnsi="Times New Roman" w:cs="Times New Roman"/>
          <w:iCs/>
          <w:sz w:val="24"/>
          <w:szCs w:val="24"/>
        </w:rPr>
        <w:t xml:space="preserve">, оны </w:t>
      </w:r>
      <w:proofErr w:type="spellStart"/>
      <w:r w:rsidRPr="007043FE">
        <w:rPr>
          <w:rFonts w:ascii="Times New Roman" w:hAnsi="Times New Roman" w:cs="Times New Roman"/>
          <w:iCs/>
          <w:sz w:val="24"/>
          <w:szCs w:val="24"/>
        </w:rPr>
        <w:t>ақпараттық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материалдық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ресурстармен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қамтамасыз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тиісті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жағдайлар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туғызу</w:t>
      </w:r>
      <w:proofErr w:type="spellEnd"/>
      <w:r w:rsidRPr="007043FE">
        <w:rPr>
          <w:rFonts w:ascii="Times New Roman" w:hAnsi="Times New Roman" w:cs="Times New Roman"/>
          <w:iCs/>
          <w:sz w:val="24"/>
          <w:szCs w:val="24"/>
        </w:rPr>
        <w:t>.</w:t>
      </w:r>
    </w:p>
    <w:p w14:paraId="6552E56A" w14:textId="77777777" w:rsidR="00AD6B0B" w:rsidRPr="007043FE" w:rsidRDefault="00AD6B0B" w:rsidP="00FD248B">
      <w:pPr>
        <w:tabs>
          <w:tab w:val="left" w:pos="9720"/>
        </w:tabs>
        <w:spacing w:after="0" w:line="240" w:lineRule="auto"/>
        <w:ind w:firstLine="709"/>
        <w:jc w:val="center"/>
        <w:rPr>
          <w:rFonts w:ascii="Times New Roman" w:hAnsi="Times New Roman" w:cs="Times New Roman"/>
          <w:sz w:val="24"/>
          <w:szCs w:val="24"/>
        </w:rPr>
      </w:pPr>
    </w:p>
    <w:p w14:paraId="3838094C"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4 –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лаудың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p>
    <w:p w14:paraId="58C970C4" w14:textId="77777777" w:rsidR="00AD6B0B" w:rsidRPr="007043FE" w:rsidRDefault="00AD6B0B" w:rsidP="00FD248B">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182"/>
        <w:gridCol w:w="2971"/>
      </w:tblGrid>
      <w:tr w:rsidR="00AD6B0B" w:rsidRPr="007043FE" w14:paraId="63ED8880"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42F7E5F8"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компоненттері</w:t>
            </w:r>
            <w:proofErr w:type="spellEnd"/>
          </w:p>
        </w:tc>
        <w:tc>
          <w:tcPr>
            <w:tcW w:w="3290" w:type="dxa"/>
            <w:tcBorders>
              <w:top w:val="single" w:sz="4" w:space="0" w:color="auto"/>
              <w:left w:val="single" w:sz="4" w:space="0" w:color="auto"/>
              <w:bottom w:val="single" w:sz="4" w:space="0" w:color="auto"/>
              <w:right w:val="single" w:sz="4" w:space="0" w:color="auto"/>
            </w:tcBorders>
            <w:hideMark/>
          </w:tcPr>
          <w:p w14:paraId="3B3E41F9" w14:textId="77777777" w:rsidR="00AD6B0B" w:rsidRPr="007043FE" w:rsidRDefault="00AD6B0B" w:rsidP="00FD248B">
            <w:pPr>
              <w:spacing w:after="0" w:line="240" w:lineRule="auto"/>
              <w:jc w:val="center"/>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Объективті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негіздемелер</w:t>
            </w:r>
            <w:proofErr w:type="spellEnd"/>
          </w:p>
        </w:tc>
        <w:tc>
          <w:tcPr>
            <w:tcW w:w="3091" w:type="dxa"/>
            <w:tcBorders>
              <w:top w:val="single" w:sz="4" w:space="0" w:color="auto"/>
              <w:left w:val="single" w:sz="4" w:space="0" w:color="auto"/>
              <w:bottom w:val="single" w:sz="4" w:space="0" w:color="auto"/>
              <w:right w:val="single" w:sz="4" w:space="0" w:color="auto"/>
            </w:tcBorders>
            <w:hideMark/>
          </w:tcPr>
          <w:p w14:paraId="5E75AFFE"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Сыртқы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p>
        </w:tc>
      </w:tr>
      <w:tr w:rsidR="00AD6B0B" w:rsidRPr="007043FE" w14:paraId="140EE78F"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2A9A7F8D"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41C1107"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неліктен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w:t>
            </w:r>
          </w:p>
          <w:p w14:paraId="43C5F3FD"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Неліктен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w:t>
            </w:r>
            <w:proofErr w:type="spellEnd"/>
            <w:r w:rsidRPr="007043FE">
              <w:rPr>
                <w:rFonts w:ascii="Times New Roman" w:hAnsi="Times New Roman" w:cs="Times New Roman"/>
                <w:sz w:val="24"/>
                <w:szCs w:val="24"/>
              </w:rPr>
              <w:t>?</w:t>
            </w:r>
          </w:p>
        </w:tc>
        <w:tc>
          <w:tcPr>
            <w:tcW w:w="3290" w:type="dxa"/>
            <w:tcBorders>
              <w:top w:val="single" w:sz="4" w:space="0" w:color="auto"/>
              <w:left w:val="single" w:sz="4" w:space="0" w:color="auto"/>
              <w:bottom w:val="single" w:sz="4" w:space="0" w:color="auto"/>
              <w:right w:val="single" w:sz="4" w:space="0" w:color="auto"/>
            </w:tcBorders>
            <w:hideMark/>
          </w:tcPr>
          <w:p w14:paraId="1C2DFE77" w14:textId="77777777" w:rsidR="00AD6B0B" w:rsidRPr="007043FE" w:rsidRDefault="00AD6B0B" w:rsidP="00FD248B">
            <w:pPr>
              <w:spacing w:after="0" w:line="240" w:lineRule="auto"/>
              <w:jc w:val="both"/>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lastRenderedPageBreak/>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мәнінде</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болатынын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қосымша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tc>
        <w:tc>
          <w:tcPr>
            <w:tcW w:w="3091" w:type="dxa"/>
            <w:tcBorders>
              <w:top w:val="single" w:sz="4" w:space="0" w:color="auto"/>
              <w:left w:val="single" w:sz="4" w:space="0" w:color="auto"/>
              <w:bottom w:val="single" w:sz="4" w:space="0" w:color="auto"/>
              <w:right w:val="single" w:sz="4" w:space="0" w:color="auto"/>
            </w:tcBorders>
          </w:tcPr>
          <w:p w14:paraId="2B87CEA2" w14:textId="77777777"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14:paraId="24EA9B1B"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1AD61019"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w:t>
            </w:r>
          </w:p>
          <w:p w14:paraId="21345CEF"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бағытталған</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қаншалықты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w:t>
            </w:r>
          </w:p>
          <w:p w14:paraId="70DE0C18"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ұтады</w:t>
            </w:r>
            <w:proofErr w:type="spellEnd"/>
            <w:r w:rsidRPr="007043FE">
              <w:rPr>
                <w:rFonts w:ascii="Times New Roman" w:hAnsi="Times New Roman" w:cs="Times New Roman"/>
                <w:sz w:val="24"/>
                <w:szCs w:val="24"/>
              </w:rPr>
              <w:t>?</w:t>
            </w:r>
          </w:p>
          <w:p w14:paraId="1182FBAB"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өзгертеді</w:t>
            </w:r>
            <w:proofErr w:type="spellEnd"/>
            <w:r w:rsidRPr="007043FE">
              <w:rPr>
                <w:rFonts w:ascii="Times New Roman" w:hAnsi="Times New Roman" w:cs="Times New Roman"/>
                <w:sz w:val="24"/>
                <w:szCs w:val="24"/>
              </w:rPr>
              <w:t xml:space="preserve">? </w:t>
            </w:r>
          </w:p>
        </w:tc>
        <w:tc>
          <w:tcPr>
            <w:tcW w:w="3290" w:type="dxa"/>
            <w:tcBorders>
              <w:top w:val="single" w:sz="4" w:space="0" w:color="auto"/>
              <w:left w:val="single" w:sz="4" w:space="0" w:color="auto"/>
              <w:bottom w:val="single" w:sz="4" w:space="0" w:color="auto"/>
              <w:right w:val="single" w:sz="4" w:space="0" w:color="auto"/>
            </w:tcBorders>
          </w:tcPr>
          <w:p w14:paraId="68FD87D7"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тексеруге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61513033"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Тексерушілер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02B3005A" w14:textId="77777777" w:rsidR="00AD6B0B" w:rsidRPr="007043FE" w:rsidRDefault="00AD6B0B" w:rsidP="00FD248B">
            <w:pPr>
              <w:spacing w:after="0" w:line="240" w:lineRule="auto"/>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қарастырылған</w:t>
            </w:r>
            <w:proofErr w:type="spellEnd"/>
            <w:r w:rsidRPr="007043FE">
              <w:rPr>
                <w:rFonts w:ascii="Times New Roman" w:hAnsi="Times New Roman" w:cs="Times New Roman"/>
                <w:sz w:val="24"/>
                <w:szCs w:val="24"/>
              </w:rPr>
              <w:t xml:space="preserve"> ба? </w:t>
            </w:r>
          </w:p>
          <w:p w14:paraId="28213EC9" w14:textId="77777777" w:rsidR="00AD6B0B" w:rsidRPr="007043FE" w:rsidRDefault="00AD6B0B" w:rsidP="00FD248B">
            <w:pPr>
              <w:spacing w:after="0" w:line="240" w:lineRule="auto"/>
              <w:jc w:val="both"/>
              <w:rPr>
                <w:rFonts w:ascii="Times New Roman" w:eastAsia="Calibri"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14:paraId="1E726071" w14:textId="77777777"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14:paraId="3B8E8512" w14:textId="77777777" w:rsidTr="00AD6B0B">
        <w:tc>
          <w:tcPr>
            <w:tcW w:w="3190" w:type="dxa"/>
            <w:tcBorders>
              <w:top w:val="single" w:sz="4" w:space="0" w:color="auto"/>
              <w:left w:val="single" w:sz="4" w:space="0" w:color="auto"/>
              <w:bottom w:val="single" w:sz="4" w:space="0" w:color="auto"/>
              <w:right w:val="single" w:sz="4" w:space="0" w:color="auto"/>
            </w:tcBorders>
          </w:tcPr>
          <w:p w14:paraId="574D1C4B" w14:textId="77777777" w:rsidR="00AD6B0B" w:rsidRPr="007043FE" w:rsidRDefault="00AD6B0B" w:rsidP="00FD248B">
            <w:pPr>
              <w:spacing w:after="0" w:line="240" w:lineRule="auto"/>
              <w:rPr>
                <w:rFonts w:ascii="Times New Roman" w:eastAsia="Calibri" w:hAnsi="Times New Roman" w:cs="Times New Roman"/>
                <w:b/>
                <w:sz w:val="24"/>
                <w:szCs w:val="24"/>
              </w:rPr>
            </w:pPr>
            <w:proofErr w:type="spellStart"/>
            <w:r w:rsidRPr="007043FE">
              <w:rPr>
                <w:rFonts w:ascii="Times New Roman" w:hAnsi="Times New Roman" w:cs="Times New Roman"/>
                <w:b/>
                <w:sz w:val="24"/>
                <w:szCs w:val="24"/>
              </w:rPr>
              <w:t>Міндеттер</w:t>
            </w:r>
            <w:proofErr w:type="spellEnd"/>
            <w:r w:rsidRPr="007043FE">
              <w:rPr>
                <w:rFonts w:ascii="Times New Roman" w:hAnsi="Times New Roman" w:cs="Times New Roman"/>
                <w:b/>
                <w:sz w:val="24"/>
                <w:szCs w:val="24"/>
              </w:rPr>
              <w:t xml:space="preserve">: </w:t>
            </w:r>
          </w:p>
          <w:p w14:paraId="4443600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аяқталған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күтіледі</w:t>
            </w:r>
            <w:proofErr w:type="spellEnd"/>
            <w:r w:rsidRPr="007043FE">
              <w:rPr>
                <w:rFonts w:ascii="Times New Roman" w:hAnsi="Times New Roman" w:cs="Times New Roman"/>
                <w:sz w:val="24"/>
                <w:szCs w:val="24"/>
              </w:rPr>
              <w:t>?</w:t>
            </w:r>
          </w:p>
          <w:p w14:paraId="67C702BE" w14:textId="77777777" w:rsidR="00AD6B0B" w:rsidRPr="007043FE" w:rsidRDefault="00AD6B0B" w:rsidP="00FD248B">
            <w:pPr>
              <w:spacing w:after="0" w:line="240" w:lineRule="auto"/>
              <w:ind w:firstLine="360"/>
              <w:rPr>
                <w:rFonts w:ascii="Times New Roman" w:hAnsi="Times New Roman" w:cs="Times New Roman"/>
                <w:sz w:val="24"/>
                <w:szCs w:val="24"/>
              </w:rPr>
            </w:pP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 xml:space="preserve">?  </w:t>
            </w:r>
          </w:p>
          <w:p w14:paraId="58C120F1"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p w14:paraId="0419A94D"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6780AA17"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көрсеткіштер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анықтайды</w:t>
            </w:r>
            <w:proofErr w:type="spellEnd"/>
            <w:r w:rsidRPr="007043FE">
              <w:rPr>
                <w:rFonts w:ascii="Times New Roman" w:hAnsi="Times New Roman" w:cs="Times New Roman"/>
                <w:sz w:val="24"/>
                <w:szCs w:val="24"/>
              </w:rPr>
              <w:t>?</w:t>
            </w:r>
          </w:p>
          <w:p w14:paraId="4E0A1A4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749E3103"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бақылап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түзетіп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w:t>
            </w:r>
            <w:proofErr w:type="spellEnd"/>
            <w:r w:rsidRPr="007043FE">
              <w:rPr>
                <w:rFonts w:ascii="Times New Roman" w:hAnsi="Times New Roman" w:cs="Times New Roman"/>
                <w:sz w:val="24"/>
                <w:szCs w:val="24"/>
              </w:rPr>
              <w:t>?</w:t>
            </w:r>
          </w:p>
          <w:p w14:paraId="73CB3487"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hideMark/>
          </w:tcPr>
          <w:p w14:paraId="55AB035F"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шешімдер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1CAD35BF"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етуіне</w:t>
            </w:r>
            <w:proofErr w:type="spellEnd"/>
            <w:r w:rsidRPr="007043FE">
              <w:rPr>
                <w:rFonts w:ascii="Times New Roman" w:hAnsi="Times New Roman" w:cs="Times New Roman"/>
                <w:sz w:val="24"/>
                <w:szCs w:val="24"/>
              </w:rPr>
              <w:t>;</w:t>
            </w:r>
          </w:p>
          <w:p w14:paraId="3BF398E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Алынған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стратегиялық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етуіне</w:t>
            </w:r>
            <w:proofErr w:type="spellEnd"/>
            <w:r w:rsidRPr="007043FE">
              <w:rPr>
                <w:rFonts w:ascii="Times New Roman" w:hAnsi="Times New Roman" w:cs="Times New Roman"/>
                <w:sz w:val="24"/>
                <w:szCs w:val="24"/>
              </w:rPr>
              <w:t>;</w:t>
            </w:r>
          </w:p>
          <w:p w14:paraId="0B3CEE4C"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беруіне</w:t>
            </w:r>
            <w:proofErr w:type="spellEnd"/>
            <w:r w:rsidRPr="007043FE">
              <w:rPr>
                <w:rFonts w:ascii="Times New Roman" w:hAnsi="Times New Roman" w:cs="Times New Roman"/>
                <w:sz w:val="24"/>
                <w:szCs w:val="24"/>
              </w:rPr>
              <w:t>;</w:t>
            </w:r>
          </w:p>
        </w:tc>
      </w:tr>
      <w:tr w:rsidR="00AD6B0B" w:rsidRPr="007043FE" w14:paraId="6829A340"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6593C480"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b/>
                <w:sz w:val="24"/>
                <w:szCs w:val="24"/>
              </w:rPr>
              <w:t>Қолданылатын</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әдістер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w:t>
            </w:r>
          </w:p>
          <w:p w14:paraId="70E64ED8"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tc>
        <w:tc>
          <w:tcPr>
            <w:tcW w:w="3290" w:type="dxa"/>
            <w:tcBorders>
              <w:top w:val="single" w:sz="4" w:space="0" w:color="auto"/>
              <w:left w:val="single" w:sz="4" w:space="0" w:color="auto"/>
              <w:bottom w:val="single" w:sz="4" w:space="0" w:color="auto"/>
              <w:right w:val="single" w:sz="4" w:space="0" w:color="auto"/>
            </w:tcBorders>
          </w:tcPr>
          <w:p w14:paraId="4E6BA755"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12FF5341" w14:textId="77777777" w:rsidR="00AD6B0B" w:rsidRPr="007043FE" w:rsidRDefault="00AD6B0B" w:rsidP="00FD248B">
            <w:pPr>
              <w:spacing w:after="0" w:line="240" w:lineRule="auto"/>
              <w:rPr>
                <w:rFonts w:ascii="Times New Roman" w:eastAsia="Calibri" w:hAnsi="Times New Roman" w:cs="Times New Roman"/>
                <w:sz w:val="24"/>
                <w:szCs w:val="24"/>
              </w:rPr>
            </w:pPr>
          </w:p>
        </w:tc>
      </w:tr>
      <w:tr w:rsidR="00AD6B0B" w:rsidRPr="007043FE" w14:paraId="66386A22" w14:textId="77777777" w:rsidTr="00AD6B0B">
        <w:tc>
          <w:tcPr>
            <w:tcW w:w="3190" w:type="dxa"/>
            <w:tcBorders>
              <w:top w:val="single" w:sz="4" w:space="0" w:color="auto"/>
              <w:left w:val="single" w:sz="4" w:space="0" w:color="auto"/>
              <w:bottom w:val="single" w:sz="4" w:space="0" w:color="auto"/>
              <w:right w:val="single" w:sz="4" w:space="0" w:color="auto"/>
            </w:tcBorders>
          </w:tcPr>
          <w:p w14:paraId="2068C8C3" w14:textId="77777777" w:rsidR="00AD6B0B" w:rsidRPr="007043FE" w:rsidRDefault="00AD6B0B" w:rsidP="00FD248B">
            <w:pPr>
              <w:spacing w:after="0" w:line="240" w:lineRule="auto"/>
              <w:rPr>
                <w:rFonts w:ascii="Times New Roman" w:eastAsia="Calibri" w:hAnsi="Times New Roman" w:cs="Times New Roman"/>
                <w:b/>
                <w:sz w:val="24"/>
                <w:szCs w:val="24"/>
              </w:rPr>
            </w:pPr>
            <w:proofErr w:type="spellStart"/>
            <w:r w:rsidRPr="007043FE">
              <w:rPr>
                <w:rFonts w:ascii="Times New Roman" w:hAnsi="Times New Roman" w:cs="Times New Roman"/>
                <w:b/>
                <w:sz w:val="24"/>
                <w:szCs w:val="24"/>
              </w:rPr>
              <w:t>Ресурстар</w:t>
            </w:r>
            <w:proofErr w:type="spellEnd"/>
            <w:r w:rsidRPr="007043FE">
              <w:rPr>
                <w:rFonts w:ascii="Times New Roman" w:hAnsi="Times New Roman" w:cs="Times New Roman"/>
                <w:b/>
                <w:sz w:val="24"/>
                <w:szCs w:val="24"/>
              </w:rPr>
              <w:t>:</w:t>
            </w:r>
          </w:p>
          <w:p w14:paraId="6EEA93A4"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382EDA43"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түседі</w:t>
            </w:r>
            <w:proofErr w:type="spellEnd"/>
            <w:r w:rsidRPr="007043FE">
              <w:rPr>
                <w:rFonts w:ascii="Times New Roman" w:hAnsi="Times New Roman" w:cs="Times New Roman"/>
                <w:sz w:val="24"/>
                <w:szCs w:val="24"/>
              </w:rPr>
              <w:t xml:space="preserve"> </w:t>
            </w:r>
          </w:p>
          <w:p w14:paraId="78781487"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hideMark/>
          </w:tcPr>
          <w:p w14:paraId="31B8773B"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Моральдық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жабдықтар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шығындар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жоспарланады</w:t>
            </w:r>
            <w:proofErr w:type="spellEnd"/>
            <w:r w:rsidRPr="007043FE">
              <w:rPr>
                <w:rFonts w:ascii="Times New Roman" w:hAnsi="Times New Roman" w:cs="Times New Roman"/>
                <w:sz w:val="24"/>
                <w:szCs w:val="24"/>
              </w:rPr>
              <w:t xml:space="preserve">? </w:t>
            </w:r>
          </w:p>
          <w:p w14:paraId="0CC2D366"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Жұмсалатын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шығындардың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көрсеткіштермен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бағаланады</w:t>
            </w:r>
            <w:proofErr w:type="spellEnd"/>
            <w:r w:rsidRPr="007043FE">
              <w:rPr>
                <w:rFonts w:ascii="Times New Roman" w:hAnsi="Times New Roman" w:cs="Times New Roman"/>
                <w:sz w:val="24"/>
                <w:szCs w:val="24"/>
              </w:rPr>
              <w:t>?</w:t>
            </w:r>
          </w:p>
        </w:tc>
        <w:tc>
          <w:tcPr>
            <w:tcW w:w="3091" w:type="dxa"/>
            <w:tcBorders>
              <w:top w:val="single" w:sz="4" w:space="0" w:color="auto"/>
              <w:left w:val="single" w:sz="4" w:space="0" w:color="auto"/>
              <w:bottom w:val="single" w:sz="4" w:space="0" w:color="auto"/>
              <w:right w:val="single" w:sz="4" w:space="0" w:color="auto"/>
            </w:tcBorders>
            <w:hideMark/>
          </w:tcPr>
          <w:p w14:paraId="2934B60A"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lastRenderedPageBreak/>
              <w:t>Келтірілген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кедергілер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
        </w:tc>
      </w:tr>
    </w:tbl>
    <w:p w14:paraId="1D4C85A7" w14:textId="77777777" w:rsidR="00AD6B0B" w:rsidRPr="007043FE" w:rsidRDefault="00AD6B0B" w:rsidP="00FD248B">
      <w:pPr>
        <w:tabs>
          <w:tab w:val="left" w:pos="9720"/>
        </w:tabs>
        <w:spacing w:after="0" w:line="240" w:lineRule="auto"/>
        <w:ind w:firstLine="709"/>
        <w:jc w:val="both"/>
        <w:rPr>
          <w:rFonts w:ascii="Times New Roman" w:eastAsia="Calibri" w:hAnsi="Times New Roman" w:cs="Times New Roman"/>
          <w:sz w:val="24"/>
          <w:szCs w:val="24"/>
          <w:lang w:val="kk-KZ"/>
        </w:rPr>
      </w:pPr>
    </w:p>
    <w:p w14:paraId="1BB00F5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14:paraId="4C4954DF"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14:paraId="3449C7C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
    <w:p w14:paraId="0D82E6AE" w14:textId="77777777" w:rsidR="00AD6B0B" w:rsidRPr="007043FE" w:rsidRDefault="00AD6B0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14:paraId="71D86791"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ды ұйымдастыру нысандары</w:t>
      </w:r>
    </w:p>
    <w:p w14:paraId="160A1506"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w:t>
      </w:r>
      <w:proofErr w:type="spellEnd"/>
      <w:r w:rsidRPr="007043FE">
        <w:rPr>
          <w:rFonts w:ascii="Times New Roman" w:hAnsi="Times New Roman" w:cs="Times New Roman"/>
          <w:sz w:val="24"/>
          <w:szCs w:val="24"/>
          <w:lang w:val="kk-KZ"/>
        </w:rPr>
        <w:t>уды ұйымдастыру құрылымы мен компоненттері</w:t>
      </w:r>
    </w:p>
    <w:p w14:paraId="1BD537A9"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Дамыту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w:t>
      </w:r>
      <w:proofErr w:type="spellStart"/>
      <w:r w:rsidRPr="007043FE">
        <w:rPr>
          <w:rFonts w:ascii="Times New Roman" w:hAnsi="Times New Roman" w:cs="Times New Roman"/>
          <w:sz w:val="24"/>
          <w:szCs w:val="24"/>
        </w:rPr>
        <w:t>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p>
    <w:p w14:paraId="5DC515E0"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Жобалау негізідегі</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ұжымның өзгерістері</w:t>
      </w:r>
    </w:p>
    <w:p w14:paraId="6CE51727"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қойылатын талаптар</w:t>
      </w:r>
    </w:p>
    <w:p w14:paraId="2BB618C6"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белгілер</w:t>
      </w:r>
      <w:proofErr w:type="spellEnd"/>
    </w:p>
    <w:p w14:paraId="03E12319"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алды    даярлық жұмыстарының құрылымы </w:t>
      </w:r>
    </w:p>
    <w:p w14:paraId="6F0C2E47" w14:textId="77777777" w:rsidR="00AD6B0B" w:rsidRPr="007043FE" w:rsidRDefault="00AD6B0B" w:rsidP="00FD248B">
      <w:pPr>
        <w:numPr>
          <w:ilvl w:val="0"/>
          <w:numId w:val="45"/>
        </w:numPr>
        <w:spacing w:after="0" w:line="240" w:lineRule="auto"/>
        <w:ind w:left="0"/>
        <w:jc w:val="both"/>
        <w:rPr>
          <w:rFonts w:ascii="Times New Roman" w:hAnsi="Times New Roman" w:cs="Times New Roman"/>
          <w:i/>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бөлімдері</w:t>
      </w:r>
      <w:proofErr w:type="spellEnd"/>
      <w:r w:rsidRPr="007043FE">
        <w:rPr>
          <w:rFonts w:ascii="Times New Roman" w:hAnsi="Times New Roman" w:cs="Times New Roman"/>
          <w:sz w:val="24"/>
          <w:szCs w:val="24"/>
          <w:lang w:val="kk-KZ"/>
        </w:rPr>
        <w:t>не талдау жасаңыз</w:t>
      </w:r>
      <w:r w:rsidRPr="007043FE">
        <w:rPr>
          <w:rFonts w:ascii="Times New Roman" w:hAnsi="Times New Roman" w:cs="Times New Roman"/>
          <w:i/>
          <w:sz w:val="24"/>
          <w:szCs w:val="24"/>
          <w:lang w:val="kk-KZ"/>
        </w:rPr>
        <w:t xml:space="preserve"> </w:t>
      </w:r>
    </w:p>
    <w:p w14:paraId="41583C79"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SWOT-</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lang w:val="kk-KZ"/>
        </w:rPr>
        <w:t>дың мәні мен мазмұны</w:t>
      </w:r>
    </w:p>
    <w:p w14:paraId="7114D056"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PEST- </w:t>
      </w:r>
      <w:proofErr w:type="spellStart"/>
      <w:r w:rsidRPr="007043FE">
        <w:rPr>
          <w:rFonts w:ascii="Times New Roman" w:hAnsi="Times New Roman" w:cs="Times New Roman"/>
          <w:sz w:val="24"/>
          <w:szCs w:val="24"/>
        </w:rPr>
        <w:t>талдауд</w:t>
      </w:r>
      <w:proofErr w:type="spellEnd"/>
      <w:r w:rsidRPr="007043FE">
        <w:rPr>
          <w:rFonts w:ascii="Times New Roman" w:hAnsi="Times New Roman" w:cs="Times New Roman"/>
          <w:sz w:val="24"/>
          <w:szCs w:val="24"/>
          <w:lang w:val="kk-KZ"/>
        </w:rPr>
        <w:t>ың ерекшелігі</w:t>
      </w:r>
    </w:p>
    <w:p w14:paraId="4689600A"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логикалық құрылымына сүйене отырып өзіңіз оқитын не жұмыс істейтін педагогикалық жүйені өзгерту жобасының құрылымын жасаңыз</w:t>
      </w:r>
    </w:p>
    <w:p w14:paraId="1F362F95"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Глоссарийді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жалғастырыңыз</w:t>
      </w:r>
      <w:proofErr w:type="spellEnd"/>
    </w:p>
    <w:p w14:paraId="7CCC39B2" w14:textId="77777777" w:rsidR="00AD6B0B" w:rsidRPr="007043FE" w:rsidRDefault="00AD6B0B" w:rsidP="00FD248B">
      <w:pPr>
        <w:spacing w:after="0" w:line="240" w:lineRule="auto"/>
        <w:ind w:firstLine="709"/>
        <w:jc w:val="both"/>
        <w:rPr>
          <w:rFonts w:ascii="Times New Roman" w:hAnsi="Times New Roman" w:cs="Times New Roman"/>
          <w:b/>
          <w:sz w:val="24"/>
          <w:szCs w:val="24"/>
          <w:lang w:val="kk-KZ"/>
        </w:rPr>
      </w:pPr>
    </w:p>
    <w:p w14:paraId="41CE684F" w14:textId="77777777"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sz w:val="24"/>
          <w:szCs w:val="24"/>
          <w:lang w:val="kk-KZ"/>
        </w:rPr>
        <w:t>5.2. Жобалық іс-әрекетті ұйымдастыру логикасы</w:t>
      </w:r>
    </w:p>
    <w:p w14:paraId="26848846" w14:textId="77777777" w:rsidR="00AD6B0B" w:rsidRPr="007043FE" w:rsidRDefault="00AD6B0B" w:rsidP="00FD248B">
      <w:pPr>
        <w:spacing w:after="0" w:line="240" w:lineRule="auto"/>
        <w:jc w:val="both"/>
        <w:rPr>
          <w:rFonts w:ascii="Times New Roman" w:hAnsi="Times New Roman" w:cs="Times New Roman"/>
          <w:b/>
          <w:sz w:val="24"/>
          <w:szCs w:val="24"/>
          <w:lang w:val="kk-KZ"/>
        </w:rPr>
      </w:pPr>
    </w:p>
    <w:p w14:paraId="456CBCA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студенттерде жобалау кезеңдері және жобалық іс-әрекет процедуралары туралы білімдерді қалыптастыру.</w:t>
      </w:r>
    </w:p>
    <w:p w14:paraId="778DF04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Кілттік сөздер: жобалау фазалары, жобаалдылық зерттеу, жобалық ойын, мәселелендіру процедурасы.</w:t>
      </w:r>
    </w:p>
    <w:p w14:paraId="1B4730E1"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152AE901"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Жобалау кезеңдері және фазалары. </w:t>
      </w:r>
    </w:p>
    <w:p w14:paraId="2A3986D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14:paraId="7BF761F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жобалаудың келесі қадамдарын анықтайды.</w:t>
      </w:r>
    </w:p>
    <w:p w14:paraId="5C7520FB"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диагностикалау (ғылымилықтың әртүрлі дәрежесіне зерттеулер жүргізу);</w:t>
      </w:r>
    </w:p>
    <w:p w14:paraId="147F338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қайта құру құндылықтарын, мәндерін, мақсаттарын қалыптастыру (актуализация, іздеу),</w:t>
      </w:r>
    </w:p>
    <w:p w14:paraId="6EE761B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нәтиженің образын жасау,</w:t>
      </w:r>
    </w:p>
    <w:p w14:paraId="3D9C3D0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 бойынша жоба мақсатына жетуде бірлескен әрекеттерді кезеңдік жоспарлау (бағдарлама құру);</w:t>
      </w:r>
    </w:p>
    <w:p w14:paraId="2DDE6BD8"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коммуникация барысында  белгіленген әрекеттерді алмастыру, келісу және түзету;</w:t>
      </w:r>
    </w:p>
    <w:p w14:paraId="48DC14A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жобаны жүзеге асыру нәтижелерін кешенді экспертизалау (Масюкова Н.А. Проектирование в образовании. – Минск, 1999).</w:t>
      </w:r>
    </w:p>
    <w:p w14:paraId="3E1267E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14:paraId="6328B2B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14:paraId="2B5D710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14:paraId="3AC6AD48"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w:t>
      </w:r>
    </w:p>
    <w:p w14:paraId="72F2676A"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жүзеге асыру кезеңі.</w:t>
      </w:r>
    </w:p>
    <w:p w14:paraId="5876398E"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Рефлексивті кезең.</w:t>
      </w:r>
    </w:p>
    <w:p w14:paraId="4A8AD3BA"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Жобадан кейінгі кезең.</w:t>
      </w:r>
    </w:p>
    <w:p w14:paraId="4AE969ED"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14:paraId="77917D64"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23844C6E"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Жобаалдылық кезең. Жобаалдылық зерттеудің негіздері. </w:t>
      </w:r>
    </w:p>
    <w:p w14:paraId="2574EF6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14:paraId="12111B49"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14:paraId="3550835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14:paraId="6CCB161D"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Жоғарыда көрсетіліп кеткендей, жобалау актісіне қандай да бір шындық саласындағы «</w:t>
      </w:r>
      <w:r w:rsidRPr="007043FE">
        <w:rPr>
          <w:rFonts w:ascii="Times New Roman" w:hAnsi="Times New Roman" w:cs="Times New Roman"/>
          <w:b/>
          <w:sz w:val="24"/>
          <w:szCs w:val="24"/>
          <w:lang w:val="kk-KZ"/>
        </w:rPr>
        <w:t>жетілдірілмегендік</w:t>
      </w:r>
      <w:r w:rsidRPr="007043FE">
        <w:rPr>
          <w:rFonts w:ascii="Times New Roman" w:hAnsi="Times New Roman" w:cs="Times New Roman"/>
          <w:sz w:val="24"/>
          <w:szCs w:val="24"/>
          <w:lang w:val="kk-KZ"/>
        </w:rPr>
        <w:t xml:space="preserve">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14:paraId="461C4641"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әлемде, табиғи немесе әлеуметтік ортада, адамдарда, өз-өзімізде бізді не қанағаттандырады;</w:t>
      </w:r>
    </w:p>
    <w:p w14:paraId="45BFFEDC"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қажетті өзгертулерді енгізу үшін қандай білім беру (педагогикалық, әлеуметтік, басқа да) мүмкіндіктері мен ресурстар бар;</w:t>
      </w:r>
    </w:p>
    <w:p w14:paraId="71A11031"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заттардың қазіргі жағдайына араласудың салдарлары қандай болуы мүмкін.</w:t>
      </w:r>
    </w:p>
    <w:p w14:paraId="4AF7129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14:paraId="0390651A"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жағдаятты, оны сандық және сапалық бағалауды дигностикалау мүмкіндігі;</w:t>
      </w:r>
    </w:p>
    <w:p w14:paraId="558345CD"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мәселенің дамуындағы «ауру нүктелерді» анықтау;</w:t>
      </w:r>
    </w:p>
    <w:p w14:paraId="28199B85"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жасауда әлеуметтік қажеттілікті эксперименттік дәлелдеу;</w:t>
      </w:r>
    </w:p>
    <w:p w14:paraId="7970132E"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бастау және серіктестерді тарту туралы шешімдерді қабылдау үшін сенімді аргументация құру;</w:t>
      </w:r>
    </w:p>
    <w:p w14:paraId="5B9CD20E"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14:paraId="2A33572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14:paraId="0EA33482" w14:textId="77777777"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14:paraId="262221B1" w14:textId="77777777"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14:paraId="06733B3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14:paraId="0DB2DA5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14:paraId="216EE1A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w:t>
      </w:r>
      <w:r w:rsidRPr="007043FE">
        <w:rPr>
          <w:rFonts w:ascii="Times New Roman" w:hAnsi="Times New Roman" w:cs="Times New Roman"/>
          <w:sz w:val="24"/>
          <w:szCs w:val="24"/>
          <w:lang w:val="kk-KZ"/>
        </w:rPr>
        <w:lastRenderedPageBreak/>
        <w:t>сәттерді анықтауы және мәселені күтпеген жағынан көрсетуі; мүлдем жаңа ақпарат беруі мүмкін.</w:t>
      </w:r>
    </w:p>
    <w:p w14:paraId="35D4417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14:paraId="2ADFBAE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14:paraId="64133AB7"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жобаның мәнін құрайтын мәселені іздеу үшін қатысушылардың шынайы қызығушылығын оятуды;</w:t>
      </w:r>
    </w:p>
    <w:p w14:paraId="50C05AC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немесе ақпараттық ортада іздеу еркіндігінің жоғары деңгейін;</w:t>
      </w:r>
    </w:p>
    <w:p w14:paraId="7E67EF31"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маңызды ақпарат алуға рұқсатты;</w:t>
      </w:r>
    </w:p>
    <w:p w14:paraId="745015A5"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шындықты зерттеу тәсілдерімен қамтамасыз етілуін;</w:t>
      </w:r>
    </w:p>
    <w:p w14:paraId="3F5B5C0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жолдастарымен (әріптестерімен) алған сезімдерімен бөлісу мүмкіндігін;</w:t>
      </w:r>
    </w:p>
    <w:p w14:paraId="2EE6EAA3"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зерттеудегі негативті әсерлерді «ұстауға» психологиялық дайындығын;</w:t>
      </w:r>
    </w:p>
    <w:p w14:paraId="6BC4447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мәліметтерді қорытындылау және көрсетуге көмек беруге.</w:t>
      </w:r>
    </w:p>
    <w:p w14:paraId="638417A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14:paraId="5D8C039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14:paraId="5F735C6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14:paraId="67ABAD8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14:paraId="402C3DE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14:paraId="7C4E988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Бейненің көпқызметтік маңызы философтардың, психологтардың, педагогтардың көптеген еңбектерінде суреттелген. </w:t>
      </w:r>
    </w:p>
    <w:p w14:paraId="6E3F8C2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w:t>
      </w:r>
      <w:r w:rsidRPr="007043FE">
        <w:rPr>
          <w:rFonts w:ascii="Times New Roman" w:hAnsi="Times New Roman" w:cs="Times New Roman"/>
          <w:sz w:val="24"/>
          <w:szCs w:val="24"/>
          <w:lang w:val="kk-KZ"/>
        </w:rPr>
        <w:lastRenderedPageBreak/>
        <w:t>көргіңіз келеді. Сонымен қатар болжам жасаудың стандартты әдістері мен әдістемелері қолданылуы; әсерлерді еркін фиксациялау жүргізілуі мүмкін.</w:t>
      </w:r>
    </w:p>
    <w:p w14:paraId="16F084B8"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14:paraId="24204483"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04F11BE0"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Жобалық іс-әрекетті мәселелендіру процедурасы.</w:t>
      </w:r>
    </w:p>
    <w:p w14:paraId="30C7226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14:paraId="627F0AC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14:paraId="3ECD53D4"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 үшін жаңа мәселені табу жобалық іс-әрекетке қосылу мотивінің пайда болуына себеп болады.</w:t>
      </w:r>
    </w:p>
    <w:p w14:paraId="6615B631"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14:paraId="69FB6F4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14:paraId="6DE821A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14:paraId="7D60B67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14:paraId="02461F7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14:paraId="5731354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жобалаудағы өзекті приоритетерді анықтауға мүмкіндік береді.</w:t>
      </w:r>
    </w:p>
    <w:p w14:paraId="15D4B41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14:paraId="1C0EA18A"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Өзін бақылауға арналған сұрақтар:</w:t>
      </w:r>
    </w:p>
    <w:p w14:paraId="7857FF46" w14:textId="77777777" w:rsidR="00AD6B0B" w:rsidRPr="007043FE" w:rsidRDefault="00AD6B0B" w:rsidP="00FD248B">
      <w:pPr>
        <w:numPr>
          <w:ilvl w:val="0"/>
          <w:numId w:val="52"/>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Ван Гиг және В.М. Шепельдің еңбектерінде педагогикалық жобалау фазаларын бөлуде қандай ортақ ұқсастықтар бар?</w:t>
      </w:r>
    </w:p>
    <w:p w14:paraId="62E91FF5" w14:textId="77777777"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зерттеуді не қамтамасыз етеді?</w:t>
      </w:r>
    </w:p>
    <w:p w14:paraId="247BD9D7" w14:textId="77777777"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негізгі идеясының мәні неде?</w:t>
      </w:r>
    </w:p>
    <w:p w14:paraId="3E60CCCC" w14:textId="77777777" w:rsidR="00AD6B0B" w:rsidRPr="007043FE" w:rsidRDefault="00AD6B0B" w:rsidP="00FD248B">
      <w:pPr>
        <w:spacing w:after="0" w:line="240" w:lineRule="auto"/>
        <w:jc w:val="center"/>
        <w:rPr>
          <w:rFonts w:ascii="Times New Roman" w:hAnsi="Times New Roman" w:cs="Times New Roman"/>
          <w:sz w:val="24"/>
          <w:szCs w:val="24"/>
          <w:lang w:val="kk-KZ"/>
        </w:rPr>
      </w:pPr>
    </w:p>
    <w:p w14:paraId="229D70B9"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Әдебиеттер</w:t>
      </w:r>
    </w:p>
    <w:p w14:paraId="0CFA2F0B"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w:t>
      </w:r>
    </w:p>
    <w:p w14:paraId="74EB778F"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 М.;СПб., 2005.</w:t>
      </w:r>
    </w:p>
    <w:p w14:paraId="08569C7E"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Сериков В.В. Личностно ориентированное образование: концепция и технологии. – Волгоград, 1994.</w:t>
      </w:r>
    </w:p>
    <w:p w14:paraId="7DBE44D8"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Соколов В.М. и др. Проектирование и диагностика качества подготовки преподавателя: Монография. – М., 1993.</w:t>
      </w:r>
    </w:p>
    <w:p w14:paraId="0763FFB8" w14:textId="77777777" w:rsidR="00AD6B0B" w:rsidRPr="007043FE" w:rsidRDefault="00AD6B0B" w:rsidP="00FD248B">
      <w:pPr>
        <w:spacing w:after="0" w:line="240" w:lineRule="auto"/>
        <w:jc w:val="center"/>
        <w:rPr>
          <w:rFonts w:ascii="Times New Roman" w:hAnsi="Times New Roman" w:cs="Times New Roman"/>
          <w:sz w:val="24"/>
          <w:szCs w:val="24"/>
          <w:lang w:val="kk-KZ"/>
        </w:rPr>
      </w:pPr>
    </w:p>
    <w:p w14:paraId="2255E307"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53F34B53"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Ромишовский А.Д. Проектирование систем обучения: Пер. с англ. – Лондон; Нью-Йорк, 1981.</w:t>
      </w:r>
    </w:p>
    <w:p w14:paraId="379D8971"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образавательных систем нового вида. – СПб., 1995.</w:t>
      </w:r>
    </w:p>
    <w:p w14:paraId="31AE892C"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 – М., 1996</w:t>
      </w:r>
    </w:p>
    <w:p w14:paraId="0FD11DA7" w14:textId="77777777"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6-дәріс. Педагогикалық жобалауды жүзеге асыру логикасы.</w:t>
      </w:r>
    </w:p>
    <w:p w14:paraId="646B39C7" w14:textId="77777777"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p>
    <w:p w14:paraId="00946448"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аяғына қарай ғалымдар білім беру жүйесіндегі проблемаларды анықтап, олардың пайда болуы мен шығу жолдарын қарастыра бастады.  </w:t>
      </w:r>
    </w:p>
    <w:p w14:paraId="57D7E197"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ұйымдарды дамытуда синергетикалық заңдылыққа сай факторлардың бірі – оның  өзін - өзі басқара алушылығы, яғни,  педагогикалық жүйенің өзінде оның тұтастығын, қызмет етуін, жетілдірілуі мен дамуын қамтамасыз ететін тетіктер мен басқару факторларының болуы.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Жоғарыда айтылғандай, жүйе құрамындағы қызметтік және субъектілік компоненттердің өзара қатынастары мен жүйенің өзін өзі дамыту ресурстарын  тиімді ұйымдастырудың    тиімді механизмі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болып табылады.</w:t>
      </w:r>
    </w:p>
    <w:p w14:paraId="0FF649F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басты ерекшелігі – оның   объектіні дамытуға бағытталуы,</w:t>
      </w:r>
      <w:r w:rsidRPr="007043FE">
        <w:rPr>
          <w:rFonts w:ascii="Times New Roman" w:hAnsi="Times New Roman" w:cs="Times New Roman"/>
          <w:i/>
          <w:sz w:val="24"/>
          <w:szCs w:val="24"/>
          <w:lang w:val="kk-KZ"/>
        </w:rPr>
        <w:t xml:space="preserve"> «жобалау белгілі бір объектіні жаңа түрге айналдырып, оны қайта жаңғырту қызметін атқарады»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p>
    <w:p w14:paraId="7680E53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 жобалау қызметін қолдануға болатын әлеуметтік жүйелердің ішіндегі   ықпал ету мүмкіндігі мол 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Педагогика тарихында орын алған сан алуан жобалар  білім берудің мазмұнын ғана емес, оның институционалдық, технологиялық, ресурстық жақтарын, сондай -ақ, педагогтарды дамытуды да қамтығаны белгілі.  Педагогикалық жобалаудың қайта жаңғыртушылық деңгейлерін   төмендегідей көрсетуге болады:</w:t>
      </w:r>
    </w:p>
    <w:p w14:paraId="49E76B2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Стратегиялық деңгей</w:t>
      </w:r>
      <w:r w:rsidRPr="007043FE">
        <w:rPr>
          <w:rFonts w:ascii="Times New Roman" w:hAnsi="Times New Roman" w:cs="Times New Roman"/>
          <w:sz w:val="24"/>
          <w:szCs w:val="24"/>
          <w:lang w:val="kk-KZ"/>
        </w:rPr>
        <w:t>, бұл мемлекет деңгейіндегі білім беру жүйесінің өзгерістерін қамтиды, оның нәтижелерінің тиімділігін тарихи уақыт өлшемімен ғана бағалауға болады.</w:t>
      </w:r>
    </w:p>
    <w:p w14:paraId="4E071CF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Институционалдық деңгей</w:t>
      </w:r>
      <w:r w:rsidRPr="007043FE">
        <w:rPr>
          <w:rFonts w:ascii="Times New Roman" w:hAnsi="Times New Roman" w:cs="Times New Roman"/>
          <w:sz w:val="24"/>
          <w:szCs w:val="24"/>
          <w:lang w:val="kk-KZ"/>
        </w:rPr>
        <w:t>, белгілі бір білім беру ұйымдары, басқару құрылымдары, немесе, белгілі бір білім беру жүйесіндегі салалық өзгерістерді қарастырады. Оның тиімділігі институционалық деңгейде көзделген мақсаттың орындалуынан көрінеді.</w:t>
      </w:r>
    </w:p>
    <w:p w14:paraId="01EF59D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Технологиялық деңгей</w:t>
      </w:r>
      <w:r w:rsidRPr="007043FE">
        <w:rPr>
          <w:rFonts w:ascii="Times New Roman" w:hAnsi="Times New Roman" w:cs="Times New Roman"/>
          <w:sz w:val="24"/>
          <w:szCs w:val="24"/>
          <w:lang w:val="kk-KZ"/>
        </w:rPr>
        <w:t>, оның нысандары болып білім беру үдерісіне ықпал ететін әдістер мен тәсілдер алынады. Олардың тиімділігі белгілі бір нақты іс - әрекеттер жүзеге асырылысымен - ақ көрінуі мүмкін.</w:t>
      </w:r>
    </w:p>
    <w:p w14:paraId="56558D3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деген ұғымның өзі оның басқару қызметіне тән екендігін анықтайды, оның алға қарай қозғалыс бағытын білдіретін мәні, сонымен қатар, мақсатқа сай жүріп өтуге тиіс аралықты анықтайтын, алдын ала болжай алу қызметі. Жобалаудың  басқа басқару амалдарынан ерекшелігі   –  әрекеттің нәтижелілігі мен тиімділігі мақсатты «алға қоймастан» бұрын белгіленетіні. Сондықтан, </w:t>
      </w:r>
      <w:r w:rsidRPr="007043FE">
        <w:rPr>
          <w:rFonts w:ascii="Times New Roman" w:hAnsi="Times New Roman" w:cs="Times New Roman"/>
          <w:i/>
          <w:sz w:val="24"/>
          <w:szCs w:val="24"/>
          <w:lang w:val="kk-KZ"/>
        </w:rPr>
        <w:t>жобалау – қайта құру туралы ойға алынған ниет пен оны құрастыруды, орындауды, нәтижелері мен салдарларын біртұтас етіп біріктіру қызметі</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lang w:val="kk-KZ" w:eastAsia="ko-KR"/>
        </w:rPr>
        <w:t xml:space="preserve"> </w:t>
      </w:r>
    </w:p>
    <w:p w14:paraId="2B16DB6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 әлеуметтік жүйелердің ішіндегі болашақпен тығыз байланысты маңызды құрылым болғандықтан оның қызметі мен мазмұны әлеуметтік үдерістердегі  </w:t>
      </w:r>
      <w:r w:rsidRPr="007043FE">
        <w:rPr>
          <w:rFonts w:ascii="Times New Roman" w:hAnsi="Times New Roman" w:cs="Times New Roman"/>
          <w:i/>
          <w:sz w:val="24"/>
          <w:szCs w:val="24"/>
          <w:lang w:val="kk-KZ"/>
        </w:rPr>
        <w:t>өзгерістерді басқаруға</w:t>
      </w:r>
      <w:r w:rsidRPr="007043FE">
        <w:rPr>
          <w:rFonts w:ascii="Times New Roman" w:hAnsi="Times New Roman" w:cs="Times New Roman"/>
          <w:sz w:val="24"/>
          <w:szCs w:val="24"/>
          <w:lang w:val="kk-KZ"/>
        </w:rPr>
        <w:t xml:space="preserve"> ықпал етеді.Соған орай, педагогикалық жүйелерді  институцияландыру, технологияландыру, жаңаша ұйымдастыру ең әуелі қоғамдық дамуды жүзеге асырудың басты </w:t>
      </w:r>
      <w:r w:rsidRPr="007043FE">
        <w:rPr>
          <w:rFonts w:ascii="Times New Roman" w:hAnsi="Times New Roman" w:cs="Times New Roman"/>
          <w:i/>
          <w:sz w:val="24"/>
          <w:szCs w:val="24"/>
          <w:lang w:val="kk-KZ"/>
        </w:rPr>
        <w:t>бір жолы ретінде жобалау  түрінде орындалуы</w:t>
      </w:r>
      <w:r w:rsidRPr="007043FE">
        <w:rPr>
          <w:rFonts w:ascii="Times New Roman" w:hAnsi="Times New Roman" w:cs="Times New Roman"/>
          <w:sz w:val="24"/>
          <w:szCs w:val="24"/>
          <w:lang w:val="kk-KZ"/>
        </w:rPr>
        <w:t xml:space="preserve"> тиіс. Басқару әрекеттерін  ұйымдастыруда жобалаудың инструменталдық  қызметі айқын көрінеді. Жобалаудың басқа да басқару құралдарынан айырмашылығын анықтау үшін оның білім беру саласында қоладылатын терминдеріне тоқталамыз: </w:t>
      </w:r>
    </w:p>
    <w:p w14:paraId="26EC1B9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 xml:space="preserve">  Ол әрекеттің перспективасын белгілейтіндіктен, бір жағынан,  жобалауға ұқсайды,  жоспарда іс әрекеттер уақытқа қатысты құрылымданады, жауапты орындаушылары,  есеп беру түрлері көрсетіледі. Педагогикалық жүйе ретіндегі білім беру ұйымдарының жоспары жобаның құрамдас бөлігі де, немесе, басқару қызметінің өз алдына бөлек құралы ретінде де бола алады.  Ал, стратагиялық жоспарлар  уақытпен шектеліп   қоймай, онда болашақта қол жеткізілетін нәтижелер мен оның белгілі бір сипаттамалары беріледі. </w:t>
      </w:r>
    </w:p>
    <w:p w14:paraId="4AEC596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«Бағдарлама».</w:t>
      </w:r>
      <w:r w:rsidRPr="007043FE">
        <w:rPr>
          <w:rFonts w:ascii="Times New Roman" w:hAnsi="Times New Roman" w:cs="Times New Roman"/>
          <w:sz w:val="24"/>
          <w:szCs w:val="24"/>
          <w:lang w:val="kk-KZ"/>
        </w:rPr>
        <w:t xml:space="preserve"> Оның негізгі белгілері жобалауға ұқсайды, мысалы, әрекеттің мақсаты мен принциптерін, нәтижеге жету үшін іс - әрекеттің белгілі бір алгоритммен орындалуы, ресурстары белгіленуі. Тәжірибе барысында белгілі болғандай, белгілі бір  бағдарлама жобалау барысында іске асырыла алады, немесе, белгілі бір бағдарлама шағын жобалау қызметін қамтуы да мүмкін. Бірақ,  бағдарламада маңызды болып табылатын алгоритмдеу  жобалау үшін міндетті емес, өйткені онда түрлі тәуекелдердің болу мүмкіндігі  ескеріледі.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682DEE66" w14:textId="77777777" w:rsidR="0072249D" w:rsidRPr="007043FE" w:rsidRDefault="0072249D"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жобалаудың міндеттері:</w:t>
      </w:r>
    </w:p>
    <w:p w14:paraId="451FAB2D"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жағдайды талдау: түрліше диагностикалау  арқылы проблеманың пайда болуы мен сипаттамасын жасау;</w:t>
      </w:r>
    </w:p>
    <w:p w14:paraId="6AF6BB4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проблеманы шешудің түрлі жолдарын қажеті ресурстары және жүзеге асыру мүмкіндіктерін бағалау тұрғысынан іздестіру;</w:t>
      </w:r>
    </w:p>
    <w:p w14:paraId="167C970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мақсатқа сай нәтиже беретін тиімді жолды таңдау және оны жобалық рәсімдеу;</w:t>
      </w:r>
    </w:p>
    <w:p w14:paraId="44B9919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 тәжірибеде ұйымдастырудың тәсілдері мен оны жүзеге асырудың материалдық- техникалық, қаржылық, құқықтық-нормативтік шарттарын белгілеу;</w:t>
      </w:r>
    </w:p>
    <w:p w14:paraId="1E146A9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Проблеманы айқындау</w:t>
      </w:r>
      <w:r w:rsidRPr="007043FE">
        <w:rPr>
          <w:rFonts w:ascii="Times New Roman" w:hAnsi="Times New Roman" w:cs="Times New Roman"/>
          <w:sz w:val="24"/>
          <w:szCs w:val="24"/>
          <w:lang w:val="kk-KZ"/>
        </w:rPr>
        <w:t xml:space="preserve"> дегеннің өзі осы мақсатты көздейтін бұрыннан бар амалдардың белгілі бір себептермен нәтиже бермейтінін белгілеу, немесе, жаңа ситуация пайда болғанын мойындау. Жаңа ситуацияға сай өзгерістерді жүзеге асырудың </w:t>
      </w:r>
      <w:r w:rsidRPr="007043FE">
        <w:rPr>
          <w:rFonts w:ascii="Times New Roman" w:hAnsi="Times New Roman" w:cs="Times New Roman"/>
          <w:i/>
          <w:sz w:val="24"/>
          <w:szCs w:val="24"/>
          <w:lang w:val="kk-KZ"/>
        </w:rPr>
        <w:t>мақсаты мен міндеттерін анықтау</w:t>
      </w:r>
      <w:r w:rsidRPr="007043FE">
        <w:rPr>
          <w:rFonts w:ascii="Times New Roman" w:hAnsi="Times New Roman" w:cs="Times New Roman"/>
          <w:sz w:val="24"/>
          <w:szCs w:val="24"/>
          <w:lang w:val="kk-KZ"/>
        </w:rPr>
        <w:t xml:space="preserve"> арқылы жобалаушы келесі кезеңге өтеді. Бұл кезеңде төмендегі жұмыстар орындалады:  </w:t>
      </w:r>
      <w:r w:rsidRPr="007043FE">
        <w:rPr>
          <w:rFonts w:ascii="Times New Roman" w:hAnsi="Times New Roman" w:cs="Times New Roman"/>
          <w:i/>
          <w:sz w:val="24"/>
          <w:szCs w:val="24"/>
          <w:lang w:val="kk-KZ"/>
        </w:rPr>
        <w:t>жағдайды талдау</w:t>
      </w:r>
      <w:r w:rsidRPr="007043FE">
        <w:rPr>
          <w:rFonts w:ascii="Times New Roman" w:hAnsi="Times New Roman" w:cs="Times New Roman"/>
          <w:sz w:val="24"/>
          <w:szCs w:val="24"/>
          <w:lang w:val="kk-KZ"/>
        </w:rPr>
        <w:t xml:space="preserve">, шектеуліктерін белгілеу; талдау  арқылы </w:t>
      </w:r>
      <w:r w:rsidRPr="007043FE">
        <w:rPr>
          <w:rFonts w:ascii="Times New Roman" w:hAnsi="Times New Roman" w:cs="Times New Roman"/>
          <w:i/>
          <w:sz w:val="24"/>
          <w:szCs w:val="24"/>
          <w:lang w:val="kk-KZ"/>
        </w:rPr>
        <w:t>қалыптасқан жағдай мен күтілетін жағдай арасындағы</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қайшылықты белгілеу</w:t>
      </w:r>
      <w:r w:rsidRPr="007043FE">
        <w:rPr>
          <w:rFonts w:ascii="Times New Roman" w:hAnsi="Times New Roman" w:cs="Times New Roman"/>
          <w:sz w:val="24"/>
          <w:szCs w:val="24"/>
          <w:lang w:val="kk-KZ"/>
        </w:rPr>
        <w:t xml:space="preserve">; </w:t>
      </w:r>
    </w:p>
    <w:p w14:paraId="1048DC1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Жағдайды талдау үшін ең алдымен берілген жағдайды қарастыру аясын шектеп алу қажет,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 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  </w:t>
      </w:r>
    </w:p>
    <w:p w14:paraId="562F7C8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барысында зерттеу әрекеттерінің жүргізілуі міндетті, өйткені, проблеманы айқындау және оны шешу жолдарын ұсыну үшін </w:t>
      </w:r>
      <w:r w:rsidRPr="007043FE">
        <w:rPr>
          <w:rFonts w:ascii="Times New Roman" w:hAnsi="Times New Roman" w:cs="Times New Roman"/>
          <w:i/>
          <w:sz w:val="24"/>
          <w:szCs w:val="24"/>
          <w:lang w:val="kk-KZ"/>
        </w:rPr>
        <w:t>педагогикалық жүйеге қатысты ішкі және сыртқы орта жағдайларын, әлеуметтік топтар</w:t>
      </w:r>
      <w:r w:rsidRPr="007043FE">
        <w:rPr>
          <w:rFonts w:ascii="Times New Roman" w:hAnsi="Times New Roman" w:cs="Times New Roman"/>
          <w:sz w:val="24"/>
          <w:szCs w:val="24"/>
          <w:lang w:val="kk-KZ"/>
        </w:rPr>
        <w:t xml:space="preserve"> мүддесін, т.б. ескеру, жүйенің болашақ бейнесін тұтастық тұрғысынан қарастыру қажет.</w:t>
      </w:r>
    </w:p>
    <w:p w14:paraId="76C80BC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 түпкілікті нәтиженің параметрлері, жаңа сапалық белгілері әуелі  оймен құрастырылып,  бастапқы жағдайдағы проблеманы белгілеу, оны шешу әдістерін айқындау мақсаты  қойылады. Проблеманы белгілеу барысында жоба мазмұнына қатысты оны бөліктерге бөліп те, тұтастық ретінде жинақтап  та қарастыруға болады (Кесте 5). Жобаны құрастырудың жалпы логикасын төмендегідей көрсетуге болады: </w:t>
      </w:r>
    </w:p>
    <w:p w14:paraId="73796E05"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147E98A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5 – Жоба құрастырудың жалпы логикасы</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20"/>
        <w:gridCol w:w="1260"/>
        <w:gridCol w:w="1080"/>
        <w:gridCol w:w="1440"/>
        <w:gridCol w:w="1980"/>
        <w:gridCol w:w="1440"/>
      </w:tblGrid>
      <w:tr w:rsidR="0072249D" w:rsidRPr="007043FE" w14:paraId="0AC687AE" w14:textId="77777777" w:rsidTr="0072249D">
        <w:trPr>
          <w:trHeight w:val="703"/>
        </w:trPr>
        <w:tc>
          <w:tcPr>
            <w:tcW w:w="1620" w:type="dxa"/>
            <w:tcBorders>
              <w:top w:val="single" w:sz="6" w:space="0" w:color="auto"/>
              <w:left w:val="single" w:sz="6" w:space="0" w:color="auto"/>
              <w:bottom w:val="single" w:sz="6" w:space="0" w:color="auto"/>
              <w:right w:val="single" w:sz="6" w:space="0" w:color="auto"/>
            </w:tcBorders>
          </w:tcPr>
          <w:p w14:paraId="57B2E242"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049EE289"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2340" w:type="dxa"/>
            <w:gridSpan w:val="2"/>
            <w:tcBorders>
              <w:top w:val="single" w:sz="6" w:space="0" w:color="auto"/>
              <w:left w:val="single" w:sz="6" w:space="0" w:color="auto"/>
              <w:bottom w:val="single" w:sz="6" w:space="0" w:color="auto"/>
              <w:right w:val="single" w:sz="6" w:space="0" w:color="auto"/>
            </w:tcBorders>
            <w:hideMark/>
          </w:tcPr>
          <w:p w14:paraId="5E654C1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p>
        </w:tc>
        <w:tc>
          <w:tcPr>
            <w:tcW w:w="4860" w:type="dxa"/>
            <w:gridSpan w:val="3"/>
            <w:tcBorders>
              <w:top w:val="single" w:sz="6" w:space="0" w:color="auto"/>
              <w:left w:val="single" w:sz="6" w:space="0" w:color="auto"/>
              <w:bottom w:val="single" w:sz="6" w:space="0" w:color="auto"/>
              <w:right w:val="single" w:sz="6" w:space="0" w:color="auto"/>
            </w:tcBorders>
            <w:hideMark/>
          </w:tcPr>
          <w:p w14:paraId="6F257355"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p>
        </w:tc>
      </w:tr>
      <w:tr w:rsidR="0072249D" w:rsidRPr="007043FE" w14:paraId="050EA989" w14:textId="77777777" w:rsidTr="0072249D">
        <w:tc>
          <w:tcPr>
            <w:tcW w:w="1620" w:type="dxa"/>
            <w:tcBorders>
              <w:top w:val="single" w:sz="6" w:space="0" w:color="auto"/>
              <w:left w:val="single" w:sz="6" w:space="0" w:color="auto"/>
              <w:bottom w:val="single" w:sz="6" w:space="0" w:color="auto"/>
              <w:right w:val="single" w:sz="6" w:space="0" w:color="auto"/>
            </w:tcBorders>
            <w:hideMark/>
          </w:tcPr>
          <w:p w14:paraId="7D4FE52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260" w:type="dxa"/>
            <w:tcBorders>
              <w:top w:val="single" w:sz="6" w:space="0" w:color="auto"/>
              <w:left w:val="single" w:sz="6" w:space="0" w:color="auto"/>
              <w:bottom w:val="single" w:sz="6" w:space="0" w:color="auto"/>
              <w:right w:val="single" w:sz="6" w:space="0" w:color="auto"/>
            </w:tcBorders>
            <w:hideMark/>
          </w:tcPr>
          <w:p w14:paraId="7D177CFB"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080" w:type="dxa"/>
            <w:tcBorders>
              <w:top w:val="single" w:sz="6" w:space="0" w:color="auto"/>
              <w:left w:val="single" w:sz="6" w:space="0" w:color="auto"/>
              <w:bottom w:val="single" w:sz="6" w:space="0" w:color="auto"/>
              <w:right w:val="single" w:sz="6" w:space="0" w:color="auto"/>
            </w:tcBorders>
            <w:hideMark/>
          </w:tcPr>
          <w:p w14:paraId="0922ABC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hideMark/>
          </w:tcPr>
          <w:p w14:paraId="12250894"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980" w:type="dxa"/>
            <w:tcBorders>
              <w:top w:val="single" w:sz="6" w:space="0" w:color="auto"/>
              <w:left w:val="single" w:sz="6" w:space="0" w:color="auto"/>
              <w:bottom w:val="single" w:sz="6" w:space="0" w:color="auto"/>
              <w:right w:val="single" w:sz="6" w:space="0" w:color="auto"/>
            </w:tcBorders>
            <w:hideMark/>
          </w:tcPr>
          <w:p w14:paraId="31C6BEF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tcPr>
          <w:p w14:paraId="309952E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p>
        </w:tc>
      </w:tr>
      <w:tr w:rsidR="0072249D" w:rsidRPr="007043FE" w14:paraId="5C8E9112" w14:textId="77777777" w:rsidTr="0072249D">
        <w:tc>
          <w:tcPr>
            <w:tcW w:w="1620" w:type="dxa"/>
            <w:tcBorders>
              <w:top w:val="single" w:sz="6" w:space="0" w:color="auto"/>
              <w:left w:val="single" w:sz="6" w:space="0" w:color="auto"/>
              <w:bottom w:val="single" w:sz="6" w:space="0" w:color="auto"/>
              <w:right w:val="single" w:sz="6" w:space="0" w:color="auto"/>
            </w:tcBorders>
          </w:tcPr>
          <w:p w14:paraId="1E8AAE09"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Проблема </w:t>
            </w:r>
            <w:r w:rsidRPr="007043FE">
              <w:rPr>
                <w:rFonts w:ascii="Times New Roman" w:hAnsi="Times New Roman" w:cs="Times New Roman"/>
                <w:sz w:val="24"/>
                <w:szCs w:val="24"/>
                <w:lang w:val="kk-KZ"/>
              </w:rPr>
              <w:t xml:space="preserve"> </w:t>
            </w:r>
          </w:p>
          <w:p w14:paraId="49434AC3"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14:paraId="3597FD39"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14:paraId="22DA3A24"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14:paraId="28F54707"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14:paraId="64B2AA1D"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роблема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3534FAD2"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Мақсаты</w:t>
            </w:r>
            <w:proofErr w:type="spellEnd"/>
          </w:p>
        </w:tc>
        <w:tc>
          <w:tcPr>
            <w:tcW w:w="1080" w:type="dxa"/>
            <w:tcBorders>
              <w:top w:val="single" w:sz="6" w:space="0" w:color="auto"/>
              <w:left w:val="single" w:sz="6" w:space="0" w:color="auto"/>
              <w:bottom w:val="single" w:sz="6" w:space="0" w:color="auto"/>
              <w:right w:val="single" w:sz="6" w:space="0" w:color="auto"/>
            </w:tcBorders>
            <w:hideMark/>
          </w:tcPr>
          <w:p w14:paraId="4C870D6D" w14:textId="77777777" w:rsidR="0072249D" w:rsidRPr="007043FE" w:rsidRDefault="0072249D" w:rsidP="00FD248B">
            <w:pPr>
              <w:tabs>
                <w:tab w:val="left" w:pos="1120"/>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Мінд</w:t>
            </w:r>
            <w:proofErr w:type="spellEnd"/>
            <w:r w:rsidRPr="007043FE">
              <w:rPr>
                <w:rFonts w:ascii="Times New Roman" w:hAnsi="Times New Roman" w:cs="Times New Roman"/>
                <w:sz w:val="24"/>
                <w:szCs w:val="24"/>
                <w:lang w:val="kk-KZ"/>
              </w:rPr>
              <w:t>ет-</w:t>
            </w:r>
          </w:p>
          <w:p w14:paraId="741ADED8"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тері</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45E3F2E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Әдістері</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w:t>
            </w:r>
          </w:p>
        </w:tc>
        <w:tc>
          <w:tcPr>
            <w:tcW w:w="1980" w:type="dxa"/>
            <w:tcBorders>
              <w:top w:val="single" w:sz="6" w:space="0" w:color="auto"/>
              <w:left w:val="single" w:sz="6" w:space="0" w:color="auto"/>
              <w:bottom w:val="single" w:sz="6" w:space="0" w:color="auto"/>
              <w:right w:val="single" w:sz="6" w:space="0" w:color="auto"/>
            </w:tcBorders>
            <w:hideMark/>
          </w:tcPr>
          <w:p w14:paraId="54EACAF5"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мен</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қатысушылар</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4E78EB93" w14:textId="77777777"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Ресурстар</w:t>
            </w:r>
            <w:proofErr w:type="spellEnd"/>
          </w:p>
          <w:p w14:paraId="0FF246B0" w14:textId="77777777"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lang w:val="kk-KZ"/>
              </w:rPr>
              <w:t>құр</w:t>
            </w:r>
            <w:proofErr w:type="spellStart"/>
            <w:r w:rsidRPr="007043FE">
              <w:rPr>
                <w:rFonts w:ascii="Times New Roman" w:hAnsi="Times New Roman" w:cs="Times New Roman"/>
                <w:sz w:val="24"/>
                <w:szCs w:val="24"/>
              </w:rPr>
              <w:t>алдар</w:t>
            </w:r>
            <w:proofErr w:type="spellEnd"/>
          </w:p>
        </w:tc>
      </w:tr>
      <w:tr w:rsidR="0072249D" w:rsidRPr="007043FE" w14:paraId="625CAE07" w14:textId="77777777" w:rsidTr="0072249D">
        <w:tc>
          <w:tcPr>
            <w:tcW w:w="1620" w:type="dxa"/>
            <w:tcBorders>
              <w:top w:val="single" w:sz="6" w:space="0" w:color="auto"/>
              <w:left w:val="single" w:sz="6" w:space="0" w:color="auto"/>
              <w:bottom w:val="single" w:sz="6" w:space="0" w:color="auto"/>
              <w:right w:val="single" w:sz="6" w:space="0" w:color="auto"/>
            </w:tcBorders>
          </w:tcPr>
          <w:p w14:paraId="64605626"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1260" w:type="dxa"/>
            <w:tcBorders>
              <w:top w:val="single" w:sz="6" w:space="0" w:color="auto"/>
              <w:left w:val="single" w:sz="6" w:space="0" w:color="auto"/>
              <w:bottom w:val="single" w:sz="6" w:space="0" w:color="auto"/>
              <w:right w:val="single" w:sz="6" w:space="0" w:color="auto"/>
            </w:tcBorders>
            <w:hideMark/>
          </w:tcPr>
          <w:p w14:paraId="5ED5DE3F"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080" w:type="dxa"/>
            <w:tcBorders>
              <w:top w:val="single" w:sz="6" w:space="0" w:color="auto"/>
              <w:left w:val="single" w:sz="6" w:space="0" w:color="auto"/>
              <w:bottom w:val="single" w:sz="6" w:space="0" w:color="auto"/>
              <w:right w:val="single" w:sz="6" w:space="0" w:color="auto"/>
            </w:tcBorders>
            <w:hideMark/>
          </w:tcPr>
          <w:p w14:paraId="4DBC0D0C"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14:paraId="424D705B"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980" w:type="dxa"/>
            <w:tcBorders>
              <w:top w:val="single" w:sz="6" w:space="0" w:color="auto"/>
              <w:left w:val="single" w:sz="6" w:space="0" w:color="auto"/>
              <w:bottom w:val="single" w:sz="6" w:space="0" w:color="auto"/>
              <w:right w:val="single" w:sz="6" w:space="0" w:color="auto"/>
            </w:tcBorders>
            <w:hideMark/>
          </w:tcPr>
          <w:p w14:paraId="2FDC3B96"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14:paraId="2EE6ABE1"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r>
      <w:tr w:rsidR="0072249D" w:rsidRPr="007043FE" w14:paraId="7C0A64CB" w14:textId="77777777" w:rsidTr="0072249D">
        <w:tc>
          <w:tcPr>
            <w:tcW w:w="8820" w:type="dxa"/>
            <w:gridSpan w:val="6"/>
            <w:tcBorders>
              <w:top w:val="single" w:sz="6" w:space="0" w:color="auto"/>
              <w:left w:val="single" w:sz="6" w:space="0" w:color="auto"/>
              <w:bottom w:val="single" w:sz="6" w:space="0" w:color="auto"/>
              <w:right w:val="single" w:sz="6" w:space="0" w:color="auto"/>
            </w:tcBorders>
            <w:hideMark/>
          </w:tcPr>
          <w:p w14:paraId="188D33D6" w14:textId="77777777" w:rsidR="0072249D" w:rsidRPr="007043FE" w:rsidRDefault="0072249D" w:rsidP="00FD248B">
            <w:pPr>
              <w:tabs>
                <w:tab w:val="left" w:pos="9720"/>
              </w:tabs>
              <w:spacing w:after="0" w:line="240" w:lineRule="auto"/>
              <w:ind w:firstLine="709"/>
              <w:jc w:val="center"/>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w:t>
            </w:r>
            <w:proofErr w:type="spellEnd"/>
          </w:p>
        </w:tc>
      </w:tr>
    </w:tbl>
    <w:p w14:paraId="35C9A799" w14:textId="77777777" w:rsidR="0072249D" w:rsidRPr="007043FE" w:rsidRDefault="0072249D" w:rsidP="00FD248B">
      <w:pPr>
        <w:spacing w:after="0" w:line="240" w:lineRule="auto"/>
        <w:ind w:firstLine="709"/>
        <w:jc w:val="both"/>
        <w:rPr>
          <w:rFonts w:ascii="Times New Roman" w:eastAsia="Calibri" w:hAnsi="Times New Roman" w:cs="Times New Roman"/>
          <w:sz w:val="24"/>
          <w:szCs w:val="24"/>
        </w:rPr>
      </w:pPr>
      <w:r w:rsidRPr="007043FE">
        <w:rPr>
          <w:rFonts w:ascii="Times New Roman" w:hAnsi="Times New Roman" w:cs="Times New Roman"/>
          <w:color w:val="993366"/>
          <w:sz w:val="24"/>
          <w:szCs w:val="24"/>
        </w:rPr>
        <w:t xml:space="preserve">    </w:t>
      </w:r>
      <w:proofErr w:type="spellStart"/>
      <w:r w:rsidRPr="007043FE">
        <w:rPr>
          <w:rFonts w:ascii="Times New Roman" w:hAnsi="Times New Roman" w:cs="Times New Roman"/>
          <w:sz w:val="24"/>
          <w:szCs w:val="24"/>
        </w:rPr>
        <w:t>Осылайша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жиынтығы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алгоритмін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бөлікте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бірақ</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басқарушы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тікелей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алгоритмін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түпкілікті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модельдеу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тәсілдердің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lang w:val="kk-KZ"/>
        </w:rPr>
        <w:t>.</w:t>
      </w:r>
    </w:p>
    <w:p w14:paraId="142F6922" w14:textId="77777777" w:rsidR="0072249D" w:rsidRPr="007043FE" w:rsidRDefault="0072249D"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Ресурс (</w:t>
      </w:r>
      <w:r w:rsidRPr="007043FE">
        <w:rPr>
          <w:rFonts w:ascii="Times New Roman" w:hAnsi="Times New Roman" w:cs="Times New Roman"/>
          <w:i/>
          <w:sz w:val="24"/>
          <w:szCs w:val="24"/>
        </w:rPr>
        <w:t xml:space="preserve">франц. </w:t>
      </w:r>
      <w:proofErr w:type="spellStart"/>
      <w:r w:rsidRPr="007043FE">
        <w:rPr>
          <w:rFonts w:ascii="Times New Roman" w:hAnsi="Times New Roman" w:cs="Times New Roman"/>
          <w:i/>
          <w:sz w:val="24"/>
          <w:szCs w:val="24"/>
        </w:rPr>
        <w:t>ressource</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қосымша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құрал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құндылықтар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бюджеттің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кіріс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экономикалық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биліктік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психологиялық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интеллектуалдық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эмоционалдық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табиғат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климаттық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бөлінеді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барлығы</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ресурстарға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
    <w:p w14:paraId="79E0FAF0" w14:textId="77777777" w:rsidR="0072249D" w:rsidRPr="007043FE" w:rsidRDefault="0072249D"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бөлімшелер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құралады</w:t>
      </w:r>
      <w:proofErr w:type="spellEnd"/>
      <w:r w:rsidRPr="007043FE">
        <w:rPr>
          <w:rFonts w:ascii="Times New Roman" w:hAnsi="Times New Roman" w:cs="Times New Roman"/>
          <w:sz w:val="24"/>
          <w:szCs w:val="24"/>
        </w:rPr>
        <w:t xml:space="preserve">. </w:t>
      </w:r>
    </w:p>
    <w:p w14:paraId="4707D53A"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w:t>
      </w:r>
      <w:proofErr w:type="spellStart"/>
      <w:r w:rsidRPr="007043FE">
        <w:rPr>
          <w:rFonts w:ascii="Times New Roman" w:hAnsi="Times New Roman" w:cs="Times New Roman"/>
          <w:sz w:val="24"/>
          <w:szCs w:val="24"/>
        </w:rPr>
        <w:t>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проректорлары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кадр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профессорлық</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оқытушылық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lastRenderedPageBreak/>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қызметкерлерден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тұратын</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қаржылық-экономикалық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шаруашылық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ұқсас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мектептер</w:t>
      </w:r>
      <w:proofErr w:type="spellEnd"/>
      <w:r w:rsidRPr="007043FE">
        <w:rPr>
          <w:rFonts w:ascii="Times New Roman" w:hAnsi="Times New Roman" w:cs="Times New Roman"/>
          <w:sz w:val="24"/>
          <w:szCs w:val="24"/>
        </w:rPr>
        <w:t xml:space="preserve"> мен орта </w:t>
      </w:r>
      <w:proofErr w:type="spellStart"/>
      <w:r w:rsidRPr="007043FE">
        <w:rPr>
          <w:rFonts w:ascii="Times New Roman" w:hAnsi="Times New Roman" w:cs="Times New Roman"/>
          <w:sz w:val="24"/>
          <w:szCs w:val="24"/>
        </w:rPr>
        <w:t>кәсіби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орындарында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қалыптасып</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мектеп </w:t>
      </w:r>
      <w:proofErr w:type="spellStart"/>
      <w:r w:rsidRPr="007043FE">
        <w:rPr>
          <w:rFonts w:ascii="Times New Roman" w:hAnsi="Times New Roman" w:cs="Times New Roman"/>
          <w:sz w:val="24"/>
          <w:szCs w:val="24"/>
        </w:rPr>
        <w:t>директордың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орынбасарларының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басшыларының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әрқайсысы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әрқайсысының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құзырлылығы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жауапкершілікпен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бір-бірімен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көлденең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 xml:space="preserve">. </w:t>
      </w:r>
    </w:p>
    <w:p w14:paraId="128BFEA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жағдайда жүйе басшысының (ректор, директор, т.б.) міндеті – барлық бөлімдердің өз бағытында қызмет етуіне  қолайлы жағдайлар жасау. Сонымен қатар, ол  ортақ мақсатты орындау қажет болғанда барлық құрылымдық бөлімдердің қызметін бір - бірімен байланыстыру арқылы ұйымдастырады. </w:t>
      </w:r>
    </w:p>
    <w:p w14:paraId="1FB4BAFD"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 басқарудың  осы </w:t>
      </w:r>
      <w:r w:rsidRPr="007043FE">
        <w:rPr>
          <w:rFonts w:ascii="Times New Roman" w:hAnsi="Times New Roman" w:cs="Times New Roman"/>
          <w:i/>
          <w:sz w:val="24"/>
          <w:szCs w:val="24"/>
          <w:lang w:val="kk-KZ"/>
        </w:rPr>
        <w:t>классикалық сипатында</w:t>
      </w:r>
      <w:r w:rsidRPr="007043FE">
        <w:rPr>
          <w:rFonts w:ascii="Times New Roman" w:hAnsi="Times New Roman" w:cs="Times New Roman"/>
          <w:sz w:val="24"/>
          <w:szCs w:val="24"/>
          <w:lang w:val="kk-KZ"/>
        </w:rPr>
        <w:t xml:space="preserve"> берілген ортақ мақсатты орындауға қажетті барлық ресурстарды жүйені басқарушы тікелей өзі ұйымдастырып, сала басшыларының атқаратын міндеттерін бөліп береді, ресурстардың жұмсалуын өзі қадағалайды. Төмендегі 9-с</w:t>
      </w:r>
      <w:proofErr w:type="spellStart"/>
      <w:r w:rsidRPr="007043FE">
        <w:rPr>
          <w:rFonts w:ascii="Times New Roman" w:hAnsi="Times New Roman" w:cs="Times New Roman"/>
          <w:sz w:val="24"/>
          <w:szCs w:val="24"/>
        </w:rPr>
        <w:t>урет</w:t>
      </w:r>
      <w:proofErr w:type="spellEnd"/>
      <w:r w:rsidRPr="007043FE">
        <w:rPr>
          <w:rFonts w:ascii="Times New Roman" w:hAnsi="Times New Roman" w:cs="Times New Roman"/>
          <w:sz w:val="24"/>
          <w:szCs w:val="24"/>
          <w:lang w:val="kk-KZ"/>
        </w:rPr>
        <w:t xml:space="preserve">те </w:t>
      </w:r>
      <w:r w:rsidRPr="007043FE">
        <w:rPr>
          <w:rFonts w:ascii="Times New Roman" w:hAnsi="Times New Roman" w:cs="Times New Roman"/>
          <w:sz w:val="24"/>
          <w:szCs w:val="24"/>
        </w:rPr>
        <w:t xml:space="preserve">осы </w:t>
      </w:r>
      <w:proofErr w:type="spellStart"/>
      <w:r w:rsidRPr="007043FE">
        <w:rPr>
          <w:rFonts w:ascii="Times New Roman" w:hAnsi="Times New Roman" w:cs="Times New Roman"/>
          <w:sz w:val="24"/>
          <w:szCs w:val="24"/>
        </w:rPr>
        <w:t>жағдайдың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көрінісі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бейнеленген</w:t>
      </w:r>
      <w:proofErr w:type="spellEnd"/>
      <w:r w:rsidRPr="007043FE">
        <w:rPr>
          <w:rFonts w:ascii="Times New Roman" w:hAnsi="Times New Roman" w:cs="Times New Roman"/>
          <w:sz w:val="24"/>
          <w:szCs w:val="24"/>
        </w:rPr>
        <w:t>.</w:t>
      </w:r>
    </w:p>
    <w:p w14:paraId="7376347A"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18C831D8" w14:textId="77777777" w:rsidR="0072249D" w:rsidRPr="007043FE" w:rsidRDefault="0072249D" w:rsidP="00FD248B">
      <w:pPr>
        <w:tabs>
          <w:tab w:val="left" w:pos="9720"/>
        </w:tabs>
        <w:spacing w:after="0" w:line="240" w:lineRule="auto"/>
        <w:ind w:firstLine="709"/>
        <w:jc w:val="both"/>
        <w:rPr>
          <w:rFonts w:ascii="Times New Roman" w:hAnsi="Times New Roman" w:cs="Times New Roman"/>
          <w:i/>
          <w:color w:val="993366"/>
          <w:sz w:val="24"/>
          <w:szCs w:val="24"/>
          <w:lang w:val="kk-KZ"/>
        </w:rPr>
      </w:pPr>
      <w:r w:rsidRPr="007043FE">
        <w:rPr>
          <w:rFonts w:ascii="Times New Roman" w:hAnsi="Times New Roman" w:cs="Times New Roman"/>
          <w:color w:val="993366"/>
          <w:sz w:val="24"/>
          <w:szCs w:val="24"/>
          <w:lang w:val="kk-KZ"/>
        </w:rPr>
        <w:t xml:space="preserve"> </w:t>
      </w:r>
      <w:r w:rsidR="00BE638B">
        <w:rPr>
          <w:rFonts w:ascii="Times New Roman" w:hAnsi="Times New Roman" w:cs="Times New Roman"/>
          <w:noProof/>
          <w:color w:val="993366"/>
          <w:sz w:val="24"/>
          <w:szCs w:val="24"/>
        </w:rPr>
        <mc:AlternateContent>
          <mc:Choice Requires="wpc">
            <w:drawing>
              <wp:inline distT="0" distB="0" distL="0" distR="0" wp14:anchorId="68DC6244" wp14:editId="69B2CA4E">
                <wp:extent cx="4572000" cy="3200400"/>
                <wp:effectExtent l="19050" t="19050" r="9525" b="9525"/>
                <wp:docPr id="217" name="Полотно 1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lgn="ctr">
                          <a:solidFill>
                            <a:srgbClr val="000000"/>
                          </a:solidFill>
                          <a:prstDash val="sysDot"/>
                          <a:miter lim="800000"/>
                          <a:headEnd type="none" w="med" len="med"/>
                          <a:tailEnd type="none" w="med" len="med"/>
                        </a:ln>
                      </wpc:whole>
                      <wps:wsp>
                        <wps:cNvPr id="198" name="AutoShape 197"/>
                        <wps:cNvSpPr>
                          <a:spLocks noChangeArrowheads="1"/>
                        </wps:cNvSpPr>
                        <wps:spPr bwMode="auto">
                          <a:xfrm>
                            <a:off x="114948" y="114007"/>
                            <a:ext cx="1142191" cy="342841"/>
                          </a:xfrm>
                          <a:prstGeom prst="roundRect">
                            <a:avLst>
                              <a:gd name="adj" fmla="val 16667"/>
                            </a:avLst>
                          </a:prstGeom>
                          <a:solidFill>
                            <a:srgbClr val="FFFFFF"/>
                          </a:solidFill>
                          <a:ln w="9525">
                            <a:solidFill>
                              <a:srgbClr val="000000"/>
                            </a:solidFill>
                            <a:round/>
                            <a:headEnd/>
                            <a:tailEnd/>
                          </a:ln>
                        </wps:spPr>
                        <wps:txbx>
                          <w:txbxContent>
                            <w:p w14:paraId="43D0B02F" w14:textId="77777777" w:rsidR="00D53832" w:rsidRDefault="00D53832" w:rsidP="0072249D">
                              <w:r>
                                <w:t xml:space="preserve">    Ма</w:t>
                              </w:r>
                              <w:r>
                                <w:rPr>
                                  <w:rFonts w:ascii="Arial" w:hAnsi="Arial" w:cs="Arial"/>
                                </w:rPr>
                                <w:t>қ</w:t>
                              </w:r>
                              <w:r>
                                <w:rPr>
                                  <w:rFonts w:ascii="Calibri" w:hAnsi="Calibri" w:cs="Calibri"/>
                                </w:rPr>
                                <w:t>са</w:t>
                              </w:r>
                              <w:r>
                                <w:t>т</w:t>
                              </w:r>
                            </w:p>
                          </w:txbxContent>
                        </wps:txbx>
                        <wps:bodyPr rot="0" vert="horz" wrap="square" lIns="91440" tIns="45720" rIns="91440" bIns="45720" anchor="t" anchorCtr="0" upright="1">
                          <a:noAutofit/>
                        </wps:bodyPr>
                      </wps:wsp>
                      <wps:wsp>
                        <wps:cNvPr id="199" name="AutoShape 198"/>
                        <wps:cNvSpPr>
                          <a:spLocks noChangeArrowheads="1"/>
                        </wps:cNvSpPr>
                        <wps:spPr bwMode="auto">
                          <a:xfrm>
                            <a:off x="1714500" y="342841"/>
                            <a:ext cx="2057724" cy="2286703"/>
                          </a:xfrm>
                          <a:custGeom>
                            <a:avLst/>
                            <a:gdLst>
                              <a:gd name="G0" fmla="+- -11623861 0 0"/>
                              <a:gd name="G1" fmla="+- -8772634 0 0"/>
                              <a:gd name="G2" fmla="+- -11623861 0 -8772634"/>
                              <a:gd name="G3" fmla="+- 10800 0 0"/>
                              <a:gd name="G4" fmla="+- 0 0 -11623861"/>
                              <a:gd name="T0" fmla="*/ 360 256 1"/>
                              <a:gd name="T1" fmla="*/ 0 256 1"/>
                              <a:gd name="G5" fmla="+- G2 T0 T1"/>
                              <a:gd name="G6" fmla="?: G2 G2 G5"/>
                              <a:gd name="G7" fmla="+- 0 0 G6"/>
                              <a:gd name="G8" fmla="+- 10771 0 0"/>
                              <a:gd name="G9" fmla="+- 0 0 -8772634"/>
                              <a:gd name="G10" fmla="+- 10771 0 2700"/>
                              <a:gd name="G11" fmla="cos G10 -11623861"/>
                              <a:gd name="G12" fmla="sin G10 -11623861"/>
                              <a:gd name="G13" fmla="cos 13500 -11623861"/>
                              <a:gd name="G14" fmla="sin 13500 -11623861"/>
                              <a:gd name="G15" fmla="+- G11 10800 0"/>
                              <a:gd name="G16" fmla="+- G12 10800 0"/>
                              <a:gd name="G17" fmla="+- G13 10800 0"/>
                              <a:gd name="G18" fmla="+- G14 10800 0"/>
                              <a:gd name="G19" fmla="*/ 10771 1 2"/>
                              <a:gd name="G20" fmla="+- G19 5400 0"/>
                              <a:gd name="G21" fmla="cos G20 -11623861"/>
                              <a:gd name="G22" fmla="sin G20 -11623861"/>
                              <a:gd name="G23" fmla="+- G21 10800 0"/>
                              <a:gd name="G24" fmla="+- G12 G23 G22"/>
                              <a:gd name="G25" fmla="+- G22 G23 G11"/>
                              <a:gd name="G26" fmla="cos 10800 -11623861"/>
                              <a:gd name="G27" fmla="sin 10800 -11623861"/>
                              <a:gd name="G28" fmla="cos 10771 -11623861"/>
                              <a:gd name="G29" fmla="sin 10771 -11623861"/>
                              <a:gd name="G30" fmla="+- G26 10800 0"/>
                              <a:gd name="G31" fmla="+- G27 10800 0"/>
                              <a:gd name="G32" fmla="+- G28 10800 0"/>
                              <a:gd name="G33" fmla="+- G29 10800 0"/>
                              <a:gd name="G34" fmla="+- G19 5400 0"/>
                              <a:gd name="G35" fmla="cos G34 -8772634"/>
                              <a:gd name="G36" fmla="sin G34 -8772634"/>
                              <a:gd name="G37" fmla="+/ -8772634 -11623861 2"/>
                              <a:gd name="T2" fmla="*/ 180 256 1"/>
                              <a:gd name="T3" fmla="*/ 0 256 1"/>
                              <a:gd name="G38" fmla="+- G37 T2 T3"/>
                              <a:gd name="G39" fmla="?: G2 G37 G38"/>
                              <a:gd name="G40" fmla="cos 10800 G39"/>
                              <a:gd name="G41" fmla="sin 10800 G39"/>
                              <a:gd name="G42" fmla="cos 10771 G39"/>
                              <a:gd name="G43" fmla="sin 10771 G39"/>
                              <a:gd name="G44" fmla="+- G40 10800 0"/>
                              <a:gd name="G45" fmla="+- G41 10800 0"/>
                              <a:gd name="G46" fmla="+- G42 10800 0"/>
                              <a:gd name="G47" fmla="+- G43 10800 0"/>
                              <a:gd name="G48" fmla="+- G35 10800 0"/>
                              <a:gd name="G49" fmla="+- G36 10800 0"/>
                              <a:gd name="T4" fmla="*/ 20636 w 21600"/>
                              <a:gd name="T5" fmla="*/ 15259 h 21600"/>
                              <a:gd name="T6" fmla="*/ 3326 w 21600"/>
                              <a:gd name="T7" fmla="*/ 3022 h 21600"/>
                              <a:gd name="T8" fmla="*/ 20609 w 21600"/>
                              <a:gd name="T9" fmla="*/ 15247 h 21600"/>
                              <a:gd name="T10" fmla="*/ -2686 w 21600"/>
                              <a:gd name="T11" fmla="*/ 10179 h 21600"/>
                              <a:gd name="T12" fmla="*/ 150 w 21600"/>
                              <a:gd name="T13" fmla="*/ 7592 h 21600"/>
                              <a:gd name="T14" fmla="*/ 2737 w 21600"/>
                              <a:gd name="T15" fmla="*/ 10429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40" y="10305"/>
                                </a:moveTo>
                                <a:cubicBezTo>
                                  <a:pt x="32" y="10469"/>
                                  <a:pt x="29" y="10634"/>
                                  <a:pt x="29" y="10799"/>
                                </a:cubicBezTo>
                                <a:cubicBezTo>
                                  <a:pt x="29" y="16748"/>
                                  <a:pt x="4851" y="21571"/>
                                  <a:pt x="10800" y="21571"/>
                                </a:cubicBezTo>
                                <a:cubicBezTo>
                                  <a:pt x="16748" y="21571"/>
                                  <a:pt x="21571" y="16748"/>
                                  <a:pt x="21571" y="10800"/>
                                </a:cubicBezTo>
                                <a:cubicBezTo>
                                  <a:pt x="21571" y="4851"/>
                                  <a:pt x="16748" y="29"/>
                                  <a:pt x="10800" y="29"/>
                                </a:cubicBezTo>
                                <a:cubicBezTo>
                                  <a:pt x="8017" y="29"/>
                                  <a:pt x="5343" y="1105"/>
                                  <a:pt x="3336" y="3033"/>
                                </a:cubicBezTo>
                                <a:lnTo>
                                  <a:pt x="3316" y="3012"/>
                                </a:lnTo>
                                <a:cubicBezTo>
                                  <a:pt x="5328" y="1079"/>
                                  <a:pt x="8010" y="0"/>
                                  <a:pt x="10800" y="0"/>
                                </a:cubicBezTo>
                                <a:cubicBezTo>
                                  <a:pt x="16764" y="0"/>
                                  <a:pt x="21600" y="4835"/>
                                  <a:pt x="21600" y="10800"/>
                                </a:cubicBezTo>
                                <a:cubicBezTo>
                                  <a:pt x="21600" y="16764"/>
                                  <a:pt x="16764" y="21600"/>
                                  <a:pt x="10800" y="21600"/>
                                </a:cubicBezTo>
                                <a:cubicBezTo>
                                  <a:pt x="4835" y="21600"/>
                                  <a:pt x="0" y="16764"/>
                                  <a:pt x="0" y="10800"/>
                                </a:cubicBezTo>
                                <a:cubicBezTo>
                                  <a:pt x="0" y="10634"/>
                                  <a:pt x="3" y="10469"/>
                                  <a:pt x="11" y="10303"/>
                                </a:cubicBezTo>
                                <a:lnTo>
                                  <a:pt x="-2686" y="10179"/>
                                </a:lnTo>
                                <a:lnTo>
                                  <a:pt x="150" y="7592"/>
                                </a:lnTo>
                                <a:lnTo>
                                  <a:pt x="2737" y="10429"/>
                                </a:lnTo>
                                <a:lnTo>
                                  <a:pt x="40" y="1030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 name="Line 199"/>
                        <wps:cNvCnPr>
                          <a:cxnSpLocks noChangeShapeType="1"/>
                        </wps:cNvCnPr>
                        <wps:spPr bwMode="auto">
                          <a:xfrm flipH="1">
                            <a:off x="2286000" y="914517"/>
                            <a:ext cx="102805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200"/>
                        <wps:cNvCnPr>
                          <a:cxnSpLocks noChangeShapeType="1"/>
                        </wps:cNvCnPr>
                        <wps:spPr bwMode="auto">
                          <a:xfrm flipH="1">
                            <a:off x="2286000" y="1142531"/>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201"/>
                        <wps:cNvCnPr>
                          <a:cxnSpLocks noChangeShapeType="1"/>
                        </wps:cNvCnPr>
                        <wps:spPr bwMode="auto">
                          <a:xfrm flipH="1">
                            <a:off x="2286000" y="1371366"/>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02"/>
                        <wps:cNvCnPr>
                          <a:cxnSpLocks noChangeShapeType="1"/>
                        </wps:cNvCnPr>
                        <wps:spPr bwMode="auto">
                          <a:xfrm flipH="1">
                            <a:off x="2286000" y="1600200"/>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203"/>
                        <wps:cNvCnPr>
                          <a:cxnSpLocks noChangeShapeType="1"/>
                        </wps:cNvCnPr>
                        <wps:spPr bwMode="auto">
                          <a:xfrm flipH="1">
                            <a:off x="2286000" y="1828214"/>
                            <a:ext cx="102724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204"/>
                        <wps:cNvSpPr>
                          <a:spLocks noChangeArrowheads="1"/>
                        </wps:cNvSpPr>
                        <wps:spPr bwMode="auto">
                          <a:xfrm>
                            <a:off x="914724" y="570856"/>
                            <a:ext cx="1142191" cy="571676"/>
                          </a:xfrm>
                          <a:prstGeom prst="roundRect">
                            <a:avLst>
                              <a:gd name="adj" fmla="val 16667"/>
                            </a:avLst>
                          </a:prstGeom>
                          <a:solidFill>
                            <a:srgbClr val="C0C0C0"/>
                          </a:solidFill>
                          <a:ln w="9525">
                            <a:solidFill>
                              <a:srgbClr val="000000"/>
                            </a:solidFill>
                            <a:round/>
                            <a:headEnd/>
                            <a:tailEnd/>
                          </a:ln>
                        </wps:spPr>
                        <wps:txbx>
                          <w:txbxContent>
                            <w:p w14:paraId="03BBC153" w14:textId="77777777"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wps:txbx>
                        <wps:bodyPr rot="0" vert="horz" wrap="square" lIns="91440" tIns="45720" rIns="91440" bIns="45720" anchor="t" anchorCtr="0" upright="1">
                          <a:noAutofit/>
                        </wps:bodyPr>
                      </wps:wsp>
                      <wps:wsp>
                        <wps:cNvPr id="206" name="Rectangle 205"/>
                        <wps:cNvSpPr>
                          <a:spLocks noChangeArrowheads="1"/>
                        </wps:cNvSpPr>
                        <wps:spPr bwMode="auto">
                          <a:xfrm>
                            <a:off x="3429000" y="456848"/>
                            <a:ext cx="341605" cy="1829034"/>
                          </a:xfrm>
                          <a:prstGeom prst="rect">
                            <a:avLst/>
                          </a:prstGeom>
                          <a:solidFill>
                            <a:srgbClr val="FFFFFF"/>
                          </a:solidFill>
                          <a:ln w="9525">
                            <a:solidFill>
                              <a:srgbClr val="000000"/>
                            </a:solidFill>
                            <a:miter lim="800000"/>
                            <a:headEnd/>
                            <a:tailEnd/>
                          </a:ln>
                        </wps:spPr>
                        <wps:txbx>
                          <w:txbxContent>
                            <w:p w14:paraId="3A0CAA67" w14:textId="77777777" w:rsidR="00D53832" w:rsidRDefault="00D53832" w:rsidP="0072249D"/>
                            <w:p w14:paraId="12F1F9BA" w14:textId="77777777" w:rsidR="00D53832" w:rsidRDefault="00D53832" w:rsidP="0072249D">
                              <w:r>
                                <w:t>Р</w:t>
                              </w:r>
                            </w:p>
                            <w:p w14:paraId="680612E9" w14:textId="77777777" w:rsidR="00D53832" w:rsidRDefault="00D53832" w:rsidP="0072249D">
                              <w:r>
                                <w:t>Е</w:t>
                              </w:r>
                            </w:p>
                            <w:p w14:paraId="4C105347" w14:textId="77777777" w:rsidR="00D53832" w:rsidRDefault="00D53832" w:rsidP="0072249D">
                              <w:r>
                                <w:t>С</w:t>
                              </w:r>
                            </w:p>
                            <w:p w14:paraId="2957B472" w14:textId="77777777" w:rsidR="00D53832" w:rsidRDefault="00D53832" w:rsidP="0072249D">
                              <w:r>
                                <w:t>У</w:t>
                              </w:r>
                            </w:p>
                            <w:p w14:paraId="24B2313D" w14:textId="77777777" w:rsidR="00D53832" w:rsidRDefault="00D53832" w:rsidP="0072249D">
                              <w:r>
                                <w:t>Р</w:t>
                              </w:r>
                            </w:p>
                            <w:p w14:paraId="6317B0FF" w14:textId="77777777" w:rsidR="00D53832" w:rsidRDefault="00D53832" w:rsidP="0072249D">
                              <w:r>
                                <w:t>С</w:t>
                              </w:r>
                            </w:p>
                            <w:p w14:paraId="1EEE1D8D" w14:textId="77777777" w:rsidR="00D53832" w:rsidRDefault="00D53832" w:rsidP="0072249D">
                              <w:r>
                                <w:t>Т</w:t>
                              </w:r>
                            </w:p>
                            <w:p w14:paraId="2FF067D1" w14:textId="77777777" w:rsidR="00D53832" w:rsidRDefault="00D53832" w:rsidP="0072249D">
                              <w:r>
                                <w:t>А</w:t>
                              </w:r>
                            </w:p>
                            <w:p w14:paraId="34CB7C3E" w14:textId="77777777" w:rsidR="00D53832" w:rsidRDefault="00D53832" w:rsidP="0072249D">
                              <w:r>
                                <w:t>Р</w:t>
                              </w:r>
                            </w:p>
                            <w:p w14:paraId="7D6A1CA7" w14:textId="77777777" w:rsidR="00D53832" w:rsidRDefault="00D53832" w:rsidP="0072249D"/>
                          </w:txbxContent>
                        </wps:txbx>
                        <wps:bodyPr rot="0" vert="horz" wrap="square" lIns="91440" tIns="45720" rIns="91440" bIns="45720" anchor="t" anchorCtr="0" upright="1">
                          <a:noAutofit/>
                        </wps:bodyPr>
                      </wps:wsp>
                      <wps:wsp>
                        <wps:cNvPr id="207" name="Line 206"/>
                        <wps:cNvCnPr>
                          <a:cxnSpLocks noChangeShapeType="1"/>
                        </wps:cNvCnPr>
                        <wps:spPr bwMode="auto">
                          <a:xfrm>
                            <a:off x="1257138" y="228014"/>
                            <a:ext cx="3432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7"/>
                        <wps:cNvCnPr>
                          <a:cxnSpLocks noChangeShapeType="1"/>
                        </wps:cNvCnPr>
                        <wps:spPr bwMode="auto">
                          <a:xfrm>
                            <a:off x="1600362" y="228014"/>
                            <a:ext cx="809" cy="3428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AutoShape 208"/>
                        <wps:cNvSpPr>
                          <a:spLocks noChangeArrowheads="1"/>
                        </wps:cNvSpPr>
                        <wps:spPr bwMode="auto">
                          <a:xfrm>
                            <a:off x="457362" y="2057048"/>
                            <a:ext cx="1485414" cy="570856"/>
                          </a:xfrm>
                          <a:prstGeom prst="roundRect">
                            <a:avLst>
                              <a:gd name="adj" fmla="val 16667"/>
                            </a:avLst>
                          </a:prstGeom>
                          <a:solidFill>
                            <a:srgbClr val="FFFFFF"/>
                          </a:solidFill>
                          <a:ln w="9525">
                            <a:solidFill>
                              <a:srgbClr val="000000"/>
                            </a:solidFill>
                            <a:round/>
                            <a:headEnd/>
                            <a:tailEnd/>
                          </a:ln>
                        </wps:spPr>
                        <wps:txbx>
                          <w:txbxContent>
                            <w:p w14:paraId="4FF565B9" w14:textId="77777777" w:rsidR="00D53832" w:rsidRDefault="00D53832" w:rsidP="0072249D">
                              <w:r>
                                <w:t>Сала басшылары,</w:t>
                              </w:r>
                            </w:p>
                            <w:p w14:paraId="144C500A" w14:textId="77777777" w:rsidR="00D53832" w:rsidRDefault="00D53832" w:rsidP="0072249D">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210" name="Line 209"/>
                        <wps:cNvCnPr>
                          <a:cxnSpLocks noChangeShapeType="1"/>
                        </wps:cNvCnPr>
                        <wps:spPr bwMode="auto">
                          <a:xfrm>
                            <a:off x="1257138" y="1142531"/>
                            <a:ext cx="809" cy="914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210"/>
                        <wps:cNvSpPr>
                          <a:spLocks noChangeArrowheads="1"/>
                        </wps:cNvSpPr>
                        <wps:spPr bwMode="auto">
                          <a:xfrm>
                            <a:off x="0" y="2857559"/>
                            <a:ext cx="686448" cy="342021"/>
                          </a:xfrm>
                          <a:prstGeom prst="roundRect">
                            <a:avLst>
                              <a:gd name="adj" fmla="val 16667"/>
                            </a:avLst>
                          </a:prstGeom>
                          <a:solidFill>
                            <a:srgbClr val="FFFFFF"/>
                          </a:solidFill>
                          <a:ln w="9525">
                            <a:solidFill>
                              <a:srgbClr val="000000"/>
                            </a:solidFill>
                            <a:round/>
                            <a:headEnd/>
                            <a:tailEnd/>
                          </a:ln>
                        </wps:spPr>
                        <wps:txbx>
                          <w:txbxContent>
                            <w:p w14:paraId="00E904CE" w14:textId="77777777" w:rsidR="00D53832" w:rsidRDefault="00D53832" w:rsidP="0072249D">
                              <w:pPr>
                                <w:rPr>
                                  <w:lang w:val="kk-KZ"/>
                                </w:rPr>
                              </w:pPr>
                              <w:r>
                                <w:t xml:space="preserve"> </w:t>
                              </w:r>
                              <w:r>
                                <w:rPr>
                                  <w:lang w:val="kk-KZ"/>
                                </w:rPr>
                                <w:t>Сала 1</w:t>
                              </w:r>
                            </w:p>
                          </w:txbxContent>
                        </wps:txbx>
                        <wps:bodyPr rot="0" vert="horz" wrap="square" lIns="91440" tIns="45720" rIns="91440" bIns="45720" anchor="t" anchorCtr="0" upright="1">
                          <a:noAutofit/>
                        </wps:bodyPr>
                      </wps:wsp>
                      <wps:wsp>
                        <wps:cNvPr id="212" name="AutoShape 211"/>
                        <wps:cNvSpPr>
                          <a:spLocks noChangeArrowheads="1"/>
                        </wps:cNvSpPr>
                        <wps:spPr bwMode="auto">
                          <a:xfrm>
                            <a:off x="799776" y="2857559"/>
                            <a:ext cx="686448" cy="342021"/>
                          </a:xfrm>
                          <a:prstGeom prst="roundRect">
                            <a:avLst>
                              <a:gd name="adj" fmla="val 16667"/>
                            </a:avLst>
                          </a:prstGeom>
                          <a:solidFill>
                            <a:srgbClr val="FFFFFF"/>
                          </a:solidFill>
                          <a:ln w="9525">
                            <a:solidFill>
                              <a:srgbClr val="000000"/>
                            </a:solidFill>
                            <a:round/>
                            <a:headEnd/>
                            <a:tailEnd/>
                          </a:ln>
                        </wps:spPr>
                        <wps:txbx>
                          <w:txbxContent>
                            <w:p w14:paraId="2DFF4B89" w14:textId="77777777" w:rsidR="00D53832" w:rsidRDefault="00D53832" w:rsidP="0072249D">
                              <w:r>
                                <w:t xml:space="preserve"> </w:t>
                              </w:r>
                              <w:r>
                                <w:rPr>
                                  <w:lang w:val="kk-KZ"/>
                                </w:rPr>
                                <w:t xml:space="preserve">Сала 2 </w:t>
                              </w:r>
                            </w:p>
                          </w:txbxContent>
                        </wps:txbx>
                        <wps:bodyPr rot="0" vert="horz" wrap="square" lIns="91440" tIns="45720" rIns="91440" bIns="45720" anchor="t" anchorCtr="0" upright="1">
                          <a:noAutofit/>
                        </wps:bodyPr>
                      </wps:wsp>
                      <wps:wsp>
                        <wps:cNvPr id="213" name="AutoShape 212"/>
                        <wps:cNvSpPr>
                          <a:spLocks noChangeArrowheads="1"/>
                        </wps:cNvSpPr>
                        <wps:spPr bwMode="auto">
                          <a:xfrm>
                            <a:off x="1600362" y="2857559"/>
                            <a:ext cx="686448" cy="340381"/>
                          </a:xfrm>
                          <a:prstGeom prst="roundRect">
                            <a:avLst>
                              <a:gd name="adj" fmla="val 16667"/>
                            </a:avLst>
                          </a:prstGeom>
                          <a:solidFill>
                            <a:srgbClr val="FFFFFF"/>
                          </a:solidFill>
                          <a:ln w="9525">
                            <a:solidFill>
                              <a:srgbClr val="000000"/>
                            </a:solidFill>
                            <a:round/>
                            <a:headEnd/>
                            <a:tailEnd/>
                          </a:ln>
                        </wps:spPr>
                        <wps:txbx>
                          <w:txbxContent>
                            <w:p w14:paraId="777C9445" w14:textId="77777777" w:rsidR="00D53832" w:rsidRDefault="00D53832" w:rsidP="0072249D">
                              <w:pPr>
                                <w:rPr>
                                  <w:lang w:val="kk-KZ"/>
                                </w:rPr>
                              </w:pPr>
                              <w:r>
                                <w:t xml:space="preserve"> </w:t>
                              </w:r>
                              <w:r>
                                <w:rPr>
                                  <w:lang w:val="kk-KZ"/>
                                </w:rPr>
                                <w:t>Сала 3</w:t>
                              </w:r>
                            </w:p>
                          </w:txbxContent>
                        </wps:txbx>
                        <wps:bodyPr rot="0" vert="horz" wrap="square" lIns="91440" tIns="45720" rIns="91440" bIns="45720" anchor="t" anchorCtr="0" upright="1">
                          <a:noAutofit/>
                        </wps:bodyPr>
                      </wps:wsp>
                      <wps:wsp>
                        <wps:cNvPr id="214" name="Line 213"/>
                        <wps:cNvCnPr>
                          <a:cxnSpLocks noChangeShapeType="1"/>
                        </wps:cNvCnPr>
                        <wps:spPr bwMode="auto">
                          <a:xfrm>
                            <a:off x="1143000" y="2628724"/>
                            <a:ext cx="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214"/>
                        <wps:cNvCnPr>
                          <a:cxnSpLocks noChangeShapeType="1"/>
                        </wps:cNvCnPr>
                        <wps:spPr bwMode="auto">
                          <a:xfrm>
                            <a:off x="1143000"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215"/>
                        <wps:cNvCnPr>
                          <a:cxnSpLocks noChangeShapeType="1"/>
                        </wps:cNvCnPr>
                        <wps:spPr bwMode="auto">
                          <a:xfrm flipH="1">
                            <a:off x="343224"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5" o:spid="_x0000_s1058" editas="canvas" style="width:5in;height:252pt;mso-position-horizontal-relative:char;mso-position-vertical-relative:line" coordsize="4572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">
                <v:shape id="_x0000_s1059" type="#_x0000_t75" style="position:absolute;width:45720;height:32004;visibility:visible;mso-wrap-style:square" stroked="t">
                  <v:fill o:detectmouseclick="t"/>
                  <v:stroke dashstyle="1 1" endcap="round"/>
                  <v:path o:connecttype="none"/>
                </v:shape>
                <v:roundrect id="AutoShape 197" o:spid="_x0000_s1060" style="position:absolute;left:1149;top:1140;width:11422;height:3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jMQA&#10;AADcAAAADwAAAGRycy9kb3ducmV2LnhtbESPQU/DMAyF70j8h8hI3FgCEtNWlk0ICcRtWrcDR9OY&#10;tqJxuiTtOn49PkzazdZ7fu/zajP5To0UUxvYwuPMgCKugmu5tnDYvz8sQKWM7LALTBbOlGCzvr1Z&#10;YeHCiXc0lrlWEsKpQAtNzn2hdaoa8phmoScW7SdEj1nWWGsX8SThvtNPxsy1x5alocGe3hqqfsvB&#10;W6icGUz8GrfL7+dc/o3DkfXH0dr7u+n1BVSmKV/Nl+tPJ/hL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MrYzEAAAA3AAAAA8AAAAAAAAAAAAAAAAAmAIAAGRycy9k&#10;b3ducmV2LnhtbFBLBQYAAAAABAAEAPUAAACJAwAAAAA=&#10;">
                  <v:textbox>
                    <w:txbxContent>
                      <w:p w:rsidR="00D53832" w:rsidRDefault="00D53832" w:rsidP="0072249D">
                        <w:r>
                          <w:t xml:space="preserve">    Ма</w:t>
                        </w:r>
                        <w:r>
                          <w:rPr>
                            <w:rFonts w:ascii="Arial" w:hAnsi="Arial" w:cs="Arial"/>
                          </w:rPr>
                          <w:t>қ</w:t>
                        </w:r>
                        <w:r>
                          <w:rPr>
                            <w:rFonts w:ascii="Calibri" w:hAnsi="Calibri" w:cs="Calibri"/>
                          </w:rPr>
                          <w:t>са</w:t>
                        </w:r>
                        <w:r>
                          <w:t>т</w:t>
                        </w:r>
                      </w:p>
                    </w:txbxContent>
                  </v:textbox>
                </v:roundrect>
                <v:shape id="AutoShape 198" o:spid="_x0000_s1061" style="position:absolute;left:17145;top:3428;width:20577;height:228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AsAA&#10;AADcAAAADwAAAGRycy9kb3ducmV2LnhtbERPTWvDMAy9D/YfjAq7jNbZDqXJ6pYyKOw2ljY9i1iJ&#10;w2IpxF6a/ft5UOhNj/ep7X72vZpoDJ2wgZdVBoq4Fttxa+B8Oi43oEJEttgLk4FfCrDfPT5ssbBy&#10;5S+aytiqFMKhQAMuxqHQOtSOPIaVDMSJa2T0GBMcW21HvKZw3+vXLFtrjx2nBocDvTuqv8sfb+Cz&#10;KdfHyk+uFImVXHI66+bZmKfFfHgDFWmOd/HN/WHT/DyH/2fSBX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xAsAAAADcAAAADwAAAAAAAAAAAAAAAACYAgAAZHJzL2Rvd25y&#10;ZXYueG1sUEsFBgAAAAAEAAQA9QAAAIUDAAAAAA==&#10;" path="m40,10305v-8,164,-11,329,-11,494c29,16748,4851,21571,10800,21571v5948,,10771,-4823,10771,-10771c21571,4851,16748,29,10800,29,8017,29,5343,1105,3336,3033r-20,-21c5328,1079,8010,,10800,v5964,,10800,4835,10800,10800c21600,16764,16764,21600,10800,21600,4835,21600,,16764,,10800v,-166,3,-331,11,-497l-2686,10179,150,7592r2587,2837l40,10305xe">
                  <v:stroke joinstyle="miter"/>
                  <v:path o:connecttype="custom" o:connectlocs="1965889,1615407;316851,319927;1963316,1614137;-255882,1077609;14290,803734;260740,1104075" o:connectangles="0,0,0,0,0,0" textboxrect="3163,3163,18437,18437"/>
                </v:shape>
                <v:line id="Line 199" o:spid="_x0000_s1062" style="position:absolute;flip:x;visibility:visible;mso-wrap-style:square" from="22860,9145" to="33140,9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200" o:spid="_x0000_s1063" style="position:absolute;flip:x;visibility:visible;mso-wrap-style:square" from="22860,11425" to="33148,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201" o:spid="_x0000_s1064" style="position:absolute;flip:x;visibility:visible;mso-wrap-style:square" from="22860,13713" to="33148,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02" o:spid="_x0000_s1065" style="position:absolute;flip:x;visibility:visible;mso-wrap-style:square" from="22860,16002" to="33148,1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lo0sUAAADcAAAADwAAAGRycy9kb3ducmV2LnhtbESPQWvCQBCF7wX/wzKFXoLuaqBo6ira&#10;ViiUHqoePA7ZaRKanQ3Zqab/visIPT7evO/NW64H36oz9bEJbGE6MaCIy+AariwcD7vxHFQUZIdt&#10;YLLwSxHWq9HdEgsXLvxJ571UKkE4FmihFukKrWNZk8c4CR1x8r5C71GS7CvterwkuG/1zJhH7bHh&#10;1FBjR881ld/7H5/e2H3wS55nW6+zbEGvJ3k3Wqx9uB82T6CEBvk/vqXfnIWZyeE6JhF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lo0sUAAADcAAAADwAAAAAAAAAA&#10;AAAAAAChAgAAZHJzL2Rvd25yZXYueG1sUEsFBgAAAAAEAAQA+QAAAJMDAAAAAA==&#10;">
                  <v:stroke endarrow="block"/>
                </v:line>
                <v:line id="Line 203" o:spid="_x0000_s1066" style="position:absolute;flip:x;visibility:visible;mso-wrap-style:square" from="22860,18282" to="33132,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roundrect id="AutoShape 204" o:spid="_x0000_s1067" style="position:absolute;left:9147;top:5708;width:11422;height:57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H78MA&#10;AADcAAAADwAAAGRycy9kb3ducmV2LnhtbESPQWvCQBSE70L/w/IK3nS3QsWmriKlheKpJkqvj+xr&#10;Esy+Ddmnif++Wyh4HGbmG2a9HX2rrtTHJrCFp7kBRVwG13Bl4Vh8zFagoiA7bAOThRtF2G4eJmvM&#10;XBj4QNdcKpUgHDO0UIt0mdaxrMljnIeOOHk/ofcoSfaVdj0OCe5bvTBmqT02nBZq7OitpvKcX7yF&#10;036/HL6LoYyHr8spfxFD0r1bO30cd6+ghEa5h//bn87CwjzD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PH78MAAADcAAAADwAAAAAAAAAAAAAAAACYAgAAZHJzL2Rv&#10;d25yZXYueG1sUEsFBgAAAAAEAAQA9QAAAIgDAAAAAA==&#10;" fillcolor="silver">
                  <v:textbox>
                    <w:txbxContent>
                      <w:p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v:textbox>
                </v:roundrect>
                <v:rect id="Rectangle 205" o:spid="_x0000_s1068" style="position:absolute;left:34290;top:4568;width:3416;height:18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line id="Line 206" o:spid="_x0000_s1069" style="position:absolute;visibility:visible;mso-wrap-style:square" from="12571,2280" to="16003,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07" o:spid="_x0000_s1070" style="position:absolute;visibility:visible;mso-wrap-style:square" from="16003,2280" to="16011,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roundrect id="AutoShape 208" o:spid="_x0000_s1071" style="position:absolute;left:4573;top:20570;width:14854;height:57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7MMA&#10;AADcAAAADwAAAGRycy9kb3ducmV2LnhtbESPQWsCMRSE7wX/Q3hCbzVRsNTVKCIo3kq3Hjw+N8/d&#10;xc3LmmTXbX99Uyj0OMzMN8xqM9hG9ORD7VjDdKJAEBfO1FxqOH3uX95AhIhssHFMGr4owGY9elph&#10;ZtyDP6jPYykShEOGGqoY20zKUFRkMUxcS5y8q/MWY5K+lMbjI8FtI2dKvUqLNaeFClvaVVTc8s5q&#10;KIzqlD/374vLPObffXdnebhr/TwetksQkYb4H/5rH42GmVr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87MMAAADcAAAADwAAAAAAAAAAAAAAAACYAgAAZHJzL2Rv&#10;d25yZXYueG1sUEsFBgAAAAAEAAQA9QAAAIgDAAAAAA==&#10;">
                  <v:textbox>
                    <w:txbxContent>
                      <w:p w:rsidR="00D53832" w:rsidRDefault="00D53832" w:rsidP="0072249D">
                        <w:r>
                          <w:t>Сала басшылары,</w:t>
                        </w:r>
                      </w:p>
                      <w:p w:rsidR="00D53832" w:rsidRDefault="00D53832" w:rsidP="0072249D">
                        <w:r>
                          <w:rPr>
                            <w:rFonts w:ascii="Arial" w:hAnsi="Arial" w:cs="Arial"/>
                          </w:rPr>
                          <w:t>қ</w:t>
                        </w:r>
                        <w:r>
                          <w:rPr>
                            <w:rFonts w:ascii="Calibri" w:hAnsi="Calibri" w:cs="Calibri"/>
                          </w:rPr>
                          <w:t>ызметкерле</w:t>
                        </w:r>
                        <w:r>
                          <w:t>р</w:t>
                        </w:r>
                      </w:p>
                    </w:txbxContent>
                  </v:textbox>
                </v:roundrect>
                <v:line id="Line 209" o:spid="_x0000_s1072" style="position:absolute;visibility:visible;mso-wrap-style:square" from="12571,11425" to="1257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roundrect id="AutoShape 210" o:spid="_x0000_s1073" style="position:absolute;top:28575;width:6864;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mN8QA&#10;AADcAAAADwAAAGRycy9kb3ducmV2LnhtbESPQWvCQBSE70L/w/IKveluhBZNXaUUlN6K0YPH1+xr&#10;Epp9G3c3Me2vdwuCx2FmvmFWm9G2YiAfGscaspkCQVw603Cl4XjYThcgQkQ22DomDb8UYLN+mKww&#10;N+7CexqKWIkE4ZCjhjrGLpcylDVZDDPXESfv23mLMUlfSePxkuC2lXOlXqTFhtNCjR2911T+FL3V&#10;UBrVK38aPpdfz7H4G/ozy91Z66fH8e0VRKQx3sO39ofRMM8y+D+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AZjfEAAAA3AAAAA8AAAAAAAAAAAAAAAAAmAIAAGRycy9k&#10;b3ducmV2LnhtbFBLBQYAAAAABAAEAPUAAACJAwAAAAA=&#10;">
                  <v:textbox>
                    <w:txbxContent>
                      <w:p w:rsidR="00D53832" w:rsidRDefault="00D53832" w:rsidP="0072249D">
                        <w:pPr>
                          <w:rPr>
                            <w:lang w:val="kk-KZ"/>
                          </w:rPr>
                        </w:pPr>
                        <w:r>
                          <w:t xml:space="preserve"> </w:t>
                        </w:r>
                        <w:r>
                          <w:rPr>
                            <w:lang w:val="kk-KZ"/>
                          </w:rPr>
                          <w:t>Сала 1</w:t>
                        </w:r>
                      </w:p>
                    </w:txbxContent>
                  </v:textbox>
                </v:roundrect>
                <v:roundrect id="AutoShape 211" o:spid="_x0000_s1074" style="position:absolute;left:7997;top:28575;width:6865;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L4QMQA&#10;AADcAAAADwAAAGRycy9kb3ducmV2LnhtbESPQWvCQBSE7wX/w/KE3uquAaWmriJCizdp6sHja/Y1&#10;Cc2+jbubmPrru0Khx2FmvmHW29G2YiAfGsca5jMFgrh0puFKw+nj9ekZRIjIBlvHpOGHAmw3k4c1&#10;5sZd+Z2GIlYiQTjkqKGOsculDGVNFsPMdcTJ+3LeYkzSV9J4vCa4bWWm1FJabDgt1NjRvqbyu+it&#10;htKoXvnzcFx9LmJxG/oLy7eL1o/TcfcCItIY/8N/7YPRkM0z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S+EDEAAAA3AAAAA8AAAAAAAAAAAAAAAAAmAIAAGRycy9k&#10;b3ducmV2LnhtbFBLBQYAAAAABAAEAPUAAACJAwAAAAA=&#10;">
                  <v:textbox>
                    <w:txbxContent>
                      <w:p w:rsidR="00D53832" w:rsidRDefault="00D53832" w:rsidP="0072249D">
                        <w:r>
                          <w:t xml:space="preserve"> </w:t>
                        </w:r>
                        <w:r>
                          <w:rPr>
                            <w:lang w:val="kk-KZ"/>
                          </w:rPr>
                          <w:t xml:space="preserve">Сала 2 </w:t>
                        </w:r>
                      </w:p>
                    </w:txbxContent>
                  </v:textbox>
                </v:roundrect>
                <v:roundrect id="AutoShape 212" o:spid="_x0000_s1075" style="position:absolute;left:16003;top:28575;width:6865;height:34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d28QA&#10;AADcAAAADwAAAGRycy9kb3ducmV2LnhtbESPQWsCMRSE7wX/Q3hCbzVRadHVKFKo9Fa6evD43Dx3&#10;Fzcva5Jdt/31TaHQ4zAz3zDr7WAb0ZMPtWMN04kCQVw4U3Op4Xh4e1qACBHZYOOYNHxRgO1m9LDG&#10;zLg7f1Kfx1IkCIcMNVQxtpmUoajIYpi4ljh5F+ctxiR9KY3He4LbRs6UepEWa04LFbb0WlFxzTur&#10;oTCqU/7UfyzPzzH/7rsby/1N68fxsFuBiDTE//Bf+91omE3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XdvEAAAA3AAAAA8AAAAAAAAAAAAAAAAAmAIAAGRycy9k&#10;b3ducmV2LnhtbFBLBQYAAAAABAAEAPUAAACJAwAAAAA=&#10;">
                  <v:textbox>
                    <w:txbxContent>
                      <w:p w:rsidR="00D53832" w:rsidRDefault="00D53832" w:rsidP="0072249D">
                        <w:pPr>
                          <w:rPr>
                            <w:lang w:val="kk-KZ"/>
                          </w:rPr>
                        </w:pPr>
                        <w:r>
                          <w:t xml:space="preserve"> </w:t>
                        </w:r>
                        <w:r>
                          <w:rPr>
                            <w:lang w:val="kk-KZ"/>
                          </w:rPr>
                          <w:t>Сала 3</w:t>
                        </w:r>
                      </w:p>
                    </w:txbxContent>
                  </v:textbox>
                </v:roundrect>
                <v:line id="Line 213" o:spid="_x0000_s1076" style="position:absolute;visibility:visible;mso-wrap-style:square" from="11430,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214" o:spid="_x0000_s1077" style="position:absolute;visibility:visible;mso-wrap-style:square" from="11430,26287" to="1942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215" o:spid="_x0000_s1078" style="position:absolute;flip:x;visibility:visible;mso-wrap-style:square" from="3432,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w10:anchorlock/>
              </v:group>
            </w:pict>
          </mc:Fallback>
        </mc:AlternateContent>
      </w:r>
    </w:p>
    <w:p w14:paraId="532CF952"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14:paraId="7F658E0F" w14:textId="77777777"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9 –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классикалық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w:t>
      </w:r>
      <w:proofErr w:type="spellEnd"/>
      <w:r w:rsidRPr="007043FE">
        <w:rPr>
          <w:rFonts w:ascii="Times New Roman" w:hAnsi="Times New Roman" w:cs="Times New Roman"/>
          <w:sz w:val="24"/>
          <w:szCs w:val="24"/>
        </w:rPr>
        <w:t xml:space="preserve">  </w:t>
      </w:r>
    </w:p>
    <w:p w14:paraId="7607DC64"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14:paraId="269EEDC7"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Енді</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мәселеге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құрылымдық</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қызметтік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иерархиясына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
    <w:p w14:paraId="3A14B21A"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Төменедгі 10-суреттен көрініп тұрғандай,  ресурстар легі  жүйені басқарушының айналасына емес, нақты мақсатқа қарай бағытталып, сол нүктеге  шоғырландырылған. Бұдан жобалау қызметінің барлық ресурстар легі мен олардың қозғалыс бағыты күтілетін нәтиже – мақсатқа қатысты анықталатын </w:t>
      </w:r>
      <w:r w:rsidRPr="007043FE">
        <w:rPr>
          <w:rFonts w:ascii="Times New Roman" w:hAnsi="Times New Roman" w:cs="Times New Roman"/>
          <w:i/>
          <w:sz w:val="24"/>
          <w:szCs w:val="24"/>
          <w:lang w:val="kk-KZ"/>
        </w:rPr>
        <w:t>басқарудың  ерекше қызметі</w:t>
      </w:r>
      <w:r w:rsidRPr="007043FE">
        <w:rPr>
          <w:rFonts w:ascii="Times New Roman" w:hAnsi="Times New Roman" w:cs="Times New Roman"/>
          <w:sz w:val="24"/>
          <w:szCs w:val="24"/>
          <w:lang w:val="kk-KZ"/>
        </w:rPr>
        <w:t xml:space="preserve"> екенін анықтауға болады. </w:t>
      </w:r>
    </w:p>
    <w:p w14:paraId="47015BD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w:t>
      </w:r>
      <w:r w:rsidRPr="007043FE">
        <w:rPr>
          <w:rFonts w:ascii="Times New Roman" w:hAnsi="Times New Roman" w:cs="Times New Roman"/>
          <w:i/>
          <w:sz w:val="24"/>
          <w:szCs w:val="24"/>
          <w:lang w:val="kk-KZ"/>
        </w:rPr>
        <w:t>өзгеріп отыратын мақсаттар нүктесі</w:t>
      </w:r>
      <w:r w:rsidRPr="007043FE">
        <w:rPr>
          <w:rFonts w:ascii="Times New Roman" w:hAnsi="Times New Roman" w:cs="Times New Roman"/>
          <w:sz w:val="24"/>
          <w:szCs w:val="24"/>
          <w:lang w:val="kk-KZ"/>
        </w:rPr>
        <w:t xml:space="preserve"> белгіленген мақсатты жүзеге асыруға барлық ресурстарды жоспарлы түрде белгілі бір тәртіппен жұмылдырылады. Жүйені басқаушының міндеті – мақсаттарды  ұйым мүшелерімен бірге нақтылай отырып, оны жүзеге асыруға жүйенің барлық компоненттерін жұмылдыру, оларды ресурстармен жеткіліктілік және қажеттілік принциптері  негізінде қамтамасыз ету.</w:t>
      </w:r>
    </w:p>
    <w:p w14:paraId="1A2E5E58"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7FE611C2" w14:textId="77777777" w:rsidR="0072249D" w:rsidRPr="007043FE" w:rsidRDefault="00BE638B" w:rsidP="00FD248B">
      <w:pPr>
        <w:tabs>
          <w:tab w:val="left" w:pos="9720"/>
        </w:tabs>
        <w:spacing w:after="0" w:line="240" w:lineRule="auto"/>
        <w:ind w:firstLine="709"/>
        <w:jc w:val="right"/>
        <w:rPr>
          <w:rFonts w:ascii="Times New Roman" w:hAnsi="Times New Roman" w:cs="Times New Roman"/>
          <w:i/>
          <w:sz w:val="24"/>
          <w:szCs w:val="24"/>
        </w:rPr>
      </w:pPr>
      <w:r>
        <w:rPr>
          <w:rFonts w:ascii="Times New Roman" w:hAnsi="Times New Roman" w:cs="Times New Roman"/>
          <w:i/>
          <w:noProof/>
          <w:sz w:val="24"/>
          <w:szCs w:val="24"/>
        </w:rPr>
        <w:lastRenderedPageBreak/>
        <mc:AlternateContent>
          <mc:Choice Requires="wpc">
            <w:drawing>
              <wp:inline distT="0" distB="0" distL="0" distR="0" wp14:anchorId="0B07F8FE" wp14:editId="4BE7D5E8">
                <wp:extent cx="5027930" cy="3314700"/>
                <wp:effectExtent l="9525" t="9525" r="10795" b="9525"/>
                <wp:docPr id="151" name="Полотно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Oval 153"/>
                        <wps:cNvSpPr>
                          <a:spLocks noChangeArrowheads="1"/>
                        </wps:cNvSpPr>
                        <wps:spPr bwMode="auto">
                          <a:xfrm>
                            <a:off x="2171943" y="1371968"/>
                            <a:ext cx="1028091" cy="913552"/>
                          </a:xfrm>
                          <a:prstGeom prst="ellipse">
                            <a:avLst/>
                          </a:prstGeom>
                          <a:solidFill>
                            <a:srgbClr val="C0C0C0"/>
                          </a:solidFill>
                          <a:ln w="9525">
                            <a:solidFill>
                              <a:srgbClr val="000000"/>
                            </a:solidFill>
                            <a:round/>
                            <a:headEnd/>
                            <a:tailEnd/>
                          </a:ln>
                        </wps:spPr>
                        <wps:txbx>
                          <w:txbxContent>
                            <w:p w14:paraId="1F08DDD2" w14:textId="77777777" w:rsidR="00D53832" w:rsidRDefault="00D53832" w:rsidP="0072249D">
                              <w:r>
                                <w:t>Ма</w:t>
                              </w:r>
                              <w:r>
                                <w:rPr>
                                  <w:rFonts w:ascii="Arial" w:hAnsi="Arial" w:cs="Arial"/>
                                </w:rPr>
                                <w:t>қ</w:t>
                              </w:r>
                              <w:r>
                                <w:rPr>
                                  <w:rFonts w:ascii="Calibri" w:hAnsi="Calibri" w:cs="Calibri"/>
                                </w:rPr>
                                <w:t>сат</w:t>
                              </w:r>
                              <w:r>
                                <w:t>,</w:t>
                              </w:r>
                            </w:p>
                            <w:p w14:paraId="32327631" w14:textId="77777777"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wps:txbx>
                        <wps:bodyPr rot="0" vert="horz" wrap="square" lIns="91440" tIns="45720" rIns="91440" bIns="45720" anchor="t" anchorCtr="0" upright="1">
                          <a:noAutofit/>
                        </wps:bodyPr>
                      </wps:wsp>
                      <wps:wsp>
                        <wps:cNvPr id="28" name="Line 154"/>
                        <wps:cNvCnPr>
                          <a:cxnSpLocks noChangeShapeType="1"/>
                        </wps:cNvCnPr>
                        <wps:spPr bwMode="auto">
                          <a:xfrm flipH="1" flipV="1">
                            <a:off x="3085891" y="2171530"/>
                            <a:ext cx="457379"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55"/>
                        <wps:cNvCnPr>
                          <a:cxnSpLocks noChangeShapeType="1"/>
                          <a:endCxn id="27" idx="7"/>
                        </wps:cNvCnPr>
                        <wps:spPr bwMode="auto">
                          <a:xfrm flipH="1">
                            <a:off x="3049463" y="1143170"/>
                            <a:ext cx="382903" cy="363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56"/>
                        <wps:cNvCnPr>
                          <a:cxnSpLocks noChangeShapeType="1"/>
                          <a:endCxn id="27" idx="0"/>
                        </wps:cNvCnPr>
                        <wps:spPr bwMode="auto">
                          <a:xfrm flipH="1">
                            <a:off x="2685988" y="914372"/>
                            <a:ext cx="397474" cy="457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57"/>
                        <wps:cNvCnPr>
                          <a:cxnSpLocks noChangeShapeType="1"/>
                        </wps:cNvCnPr>
                        <wps:spPr bwMode="auto">
                          <a:xfrm flipH="1" flipV="1">
                            <a:off x="2628512" y="2285519"/>
                            <a:ext cx="571521" cy="3452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158"/>
                        <wps:cNvCnPr>
                          <a:cxnSpLocks noChangeShapeType="1"/>
                        </wps:cNvCnPr>
                        <wps:spPr bwMode="auto">
                          <a:xfrm flipH="1">
                            <a:off x="3200033" y="1828743"/>
                            <a:ext cx="1257185" cy="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159"/>
                        <wps:cNvCnPr>
                          <a:cxnSpLocks noChangeShapeType="1"/>
                        </wps:cNvCnPr>
                        <wps:spPr bwMode="auto">
                          <a:xfrm>
                            <a:off x="3429128" y="1143170"/>
                            <a:ext cx="1142233"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60"/>
                        <wps:cNvCnPr>
                          <a:cxnSpLocks noChangeShapeType="1"/>
                        </wps:cNvCnPr>
                        <wps:spPr bwMode="auto">
                          <a:xfrm>
                            <a:off x="3085891" y="914372"/>
                            <a:ext cx="1485470"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61"/>
                        <wps:cNvCnPr>
                          <a:cxnSpLocks noChangeShapeType="1"/>
                        </wps:cNvCnPr>
                        <wps:spPr bwMode="auto">
                          <a:xfrm>
                            <a:off x="3543270" y="2400328"/>
                            <a:ext cx="1028091"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62"/>
                        <wps:cNvCnPr>
                          <a:cxnSpLocks noChangeShapeType="1"/>
                        </wps:cNvCnPr>
                        <wps:spPr bwMode="auto">
                          <a:xfrm flipV="1">
                            <a:off x="3200033" y="2629126"/>
                            <a:ext cx="1371327"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63"/>
                        <wps:cNvSpPr>
                          <a:spLocks noChangeArrowheads="1"/>
                        </wps:cNvSpPr>
                        <wps:spPr bwMode="auto">
                          <a:xfrm>
                            <a:off x="4571361" y="457596"/>
                            <a:ext cx="456569" cy="2287979"/>
                          </a:xfrm>
                          <a:prstGeom prst="rect">
                            <a:avLst/>
                          </a:prstGeom>
                          <a:solidFill>
                            <a:srgbClr val="FFFFFF"/>
                          </a:solidFill>
                          <a:ln w="9525">
                            <a:solidFill>
                              <a:srgbClr val="000000"/>
                            </a:solidFill>
                            <a:miter lim="800000"/>
                            <a:headEnd/>
                            <a:tailEnd/>
                          </a:ln>
                        </wps:spPr>
                        <wps:txbx>
                          <w:txbxContent>
                            <w:p w14:paraId="22D606D6" w14:textId="77777777" w:rsidR="00D53832" w:rsidRDefault="00D53832" w:rsidP="0072249D"/>
                            <w:p w14:paraId="07D11577" w14:textId="77777777" w:rsidR="00D53832" w:rsidRDefault="00D53832" w:rsidP="0072249D"/>
                            <w:p w14:paraId="7B3121E9" w14:textId="77777777" w:rsidR="00D53832" w:rsidRDefault="00D53832" w:rsidP="0072249D">
                              <w:r>
                                <w:t>Р</w:t>
                              </w:r>
                            </w:p>
                            <w:p w14:paraId="26EEE3E1" w14:textId="77777777" w:rsidR="00D53832" w:rsidRDefault="00D53832" w:rsidP="0072249D">
                              <w:r>
                                <w:t>Е</w:t>
                              </w:r>
                            </w:p>
                            <w:p w14:paraId="35A8E882" w14:textId="77777777" w:rsidR="00D53832" w:rsidRDefault="00D53832" w:rsidP="0072249D">
                              <w:r>
                                <w:t>С</w:t>
                              </w:r>
                            </w:p>
                            <w:p w14:paraId="2BEC9ECA" w14:textId="77777777" w:rsidR="00D53832" w:rsidRDefault="00D53832" w:rsidP="0072249D">
                              <w:r>
                                <w:t>У</w:t>
                              </w:r>
                            </w:p>
                            <w:p w14:paraId="2F9483E0" w14:textId="77777777" w:rsidR="00D53832" w:rsidRDefault="00D53832" w:rsidP="0072249D">
                              <w:r>
                                <w:t>Р</w:t>
                              </w:r>
                            </w:p>
                            <w:p w14:paraId="6F93EFB4" w14:textId="77777777" w:rsidR="00D53832" w:rsidRDefault="00D53832" w:rsidP="0072249D">
                              <w:r>
                                <w:t>С</w:t>
                              </w:r>
                            </w:p>
                            <w:p w14:paraId="195FC999" w14:textId="77777777" w:rsidR="00D53832" w:rsidRDefault="00D53832" w:rsidP="0072249D">
                              <w:r>
                                <w:t>Т</w:t>
                              </w:r>
                            </w:p>
                            <w:p w14:paraId="0AC5BA24" w14:textId="77777777" w:rsidR="00D53832" w:rsidRDefault="00D53832" w:rsidP="0072249D">
                              <w:r>
                                <w:t>А</w:t>
                              </w:r>
                            </w:p>
                            <w:p w14:paraId="5E82BC76" w14:textId="77777777" w:rsidR="00D53832" w:rsidRDefault="00D53832" w:rsidP="0072249D">
                              <w:r>
                                <w:t>Р</w:t>
                              </w:r>
                            </w:p>
                            <w:p w14:paraId="5884DC59" w14:textId="77777777" w:rsidR="00D53832" w:rsidRDefault="00D53832" w:rsidP="0072249D"/>
                          </w:txbxContent>
                        </wps:txbx>
                        <wps:bodyPr rot="0" vert="horz" wrap="square" lIns="91440" tIns="45720" rIns="91440" bIns="45720" anchor="t" anchorCtr="0" upright="1">
                          <a:noAutofit/>
                        </wps:bodyPr>
                      </wps:wsp>
                      <wps:wsp>
                        <wps:cNvPr id="102" name="AutoShape 164"/>
                        <wps:cNvSpPr>
                          <a:spLocks noChangeArrowheads="1"/>
                        </wps:cNvSpPr>
                        <wps:spPr bwMode="auto">
                          <a:xfrm>
                            <a:off x="3085891" y="0"/>
                            <a:ext cx="1142233" cy="570765"/>
                          </a:xfrm>
                          <a:prstGeom prst="roundRect">
                            <a:avLst>
                              <a:gd name="adj" fmla="val 16667"/>
                            </a:avLst>
                          </a:prstGeom>
                          <a:solidFill>
                            <a:srgbClr val="FFFFFF"/>
                          </a:solidFill>
                          <a:ln w="9525">
                            <a:solidFill>
                              <a:srgbClr val="000000"/>
                            </a:solidFill>
                            <a:round/>
                            <a:headEnd/>
                            <a:tailEnd/>
                          </a:ln>
                        </wps:spPr>
                        <wps:txbx>
                          <w:txbxContent>
                            <w:p w14:paraId="134260D6" w14:textId="77777777" w:rsidR="00D53832" w:rsidRDefault="00D53832" w:rsidP="0072249D">
                              <w:r>
                                <w:t xml:space="preserve"> жеткіліктілік принциптері</w:t>
                              </w:r>
                            </w:p>
                            <w:p w14:paraId="7489BFE4" w14:textId="77777777" w:rsidR="00D53832" w:rsidRDefault="00D53832" w:rsidP="0072249D">
                              <w:pPr>
                                <w:rPr>
                                  <w:sz w:val="20"/>
                                  <w:szCs w:val="20"/>
                                </w:rPr>
                              </w:pPr>
                            </w:p>
                          </w:txbxContent>
                        </wps:txbx>
                        <wps:bodyPr rot="0" vert="horz" wrap="square" lIns="91440" tIns="45720" rIns="91440" bIns="45720" anchor="t" anchorCtr="0" upright="1">
                          <a:noAutofit/>
                        </wps:bodyPr>
                      </wps:wsp>
                      <wps:wsp>
                        <wps:cNvPr id="103" name="AutoShape 165"/>
                        <wps:cNvSpPr>
                          <a:spLocks noChangeArrowheads="1"/>
                        </wps:cNvSpPr>
                        <wps:spPr bwMode="auto">
                          <a:xfrm>
                            <a:off x="3314176" y="2743115"/>
                            <a:ext cx="1142233" cy="571585"/>
                          </a:xfrm>
                          <a:prstGeom prst="roundRect">
                            <a:avLst>
                              <a:gd name="adj" fmla="val 16667"/>
                            </a:avLst>
                          </a:prstGeom>
                          <a:solidFill>
                            <a:srgbClr val="FFFFFF"/>
                          </a:solidFill>
                          <a:ln w="9525">
                            <a:solidFill>
                              <a:srgbClr val="C0C0C0"/>
                            </a:solidFill>
                            <a:round/>
                            <a:headEnd/>
                            <a:tailEnd/>
                          </a:ln>
                        </wps:spPr>
                        <wps:txbx>
                          <w:txbxContent>
                            <w:p w14:paraId="2B94DF12" w14:textId="77777777" w:rsidR="00D53832" w:rsidRDefault="00D53832" w:rsidP="0072249D">
                              <w:r>
                                <w:t xml:space="preserve">  </w:t>
                              </w:r>
                              <w:r>
                                <w:rPr>
                                  <w:rFonts w:ascii="Arial" w:hAnsi="Arial" w:cs="Arial"/>
                                </w:rPr>
                                <w:t>қ</w:t>
                              </w:r>
                              <w:r>
                                <w:rPr>
                                  <w:rFonts w:ascii="Calibri" w:hAnsi="Calibri" w:cs="Calibri"/>
                                </w:rPr>
                                <w:t>ажеттілік</w:t>
                              </w:r>
                              <w:r>
                                <w:t xml:space="preserve"> </w:t>
                              </w:r>
                            </w:p>
                            <w:p w14:paraId="093E7DA0" w14:textId="77777777" w:rsidR="00D53832" w:rsidRDefault="00D53832" w:rsidP="0072249D">
                              <w:r>
                                <w:t xml:space="preserve">принциптері </w:t>
                              </w:r>
                            </w:p>
                          </w:txbxContent>
                        </wps:txbx>
                        <wps:bodyPr rot="0" vert="horz" wrap="square" lIns="91440" tIns="45720" rIns="91440" bIns="45720" anchor="t" anchorCtr="0" upright="1">
                          <a:noAutofit/>
                        </wps:bodyPr>
                      </wps:wsp>
                      <wps:wsp>
                        <wps:cNvPr id="104" name="Line 166"/>
                        <wps:cNvCnPr>
                          <a:cxnSpLocks noChangeShapeType="1"/>
                        </wps:cNvCnPr>
                        <wps:spPr bwMode="auto">
                          <a:xfrm flipH="1">
                            <a:off x="4228934" y="342787"/>
                            <a:ext cx="572331"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67"/>
                        <wps:cNvCnPr>
                          <a:cxnSpLocks noChangeShapeType="1"/>
                        </wps:cNvCnPr>
                        <wps:spPr bwMode="auto">
                          <a:xfrm>
                            <a:off x="4800455" y="2743115"/>
                            <a:ext cx="810" cy="228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68"/>
                        <wps:cNvCnPr>
                          <a:cxnSpLocks noChangeShapeType="1"/>
                        </wps:cNvCnPr>
                        <wps:spPr bwMode="auto">
                          <a:xfrm flipH="1">
                            <a:off x="4457218" y="2971913"/>
                            <a:ext cx="3432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69"/>
                        <wps:cNvCnPr>
                          <a:cxnSpLocks noChangeShapeType="1"/>
                        </wps:cNvCnPr>
                        <wps:spPr bwMode="auto">
                          <a:xfrm flipV="1">
                            <a:off x="4800455" y="342787"/>
                            <a:ext cx="0" cy="11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70"/>
                        <wps:cNvSpPr>
                          <a:spLocks noChangeArrowheads="1"/>
                        </wps:cNvSpPr>
                        <wps:spPr bwMode="auto">
                          <a:xfrm>
                            <a:off x="1257185" y="800383"/>
                            <a:ext cx="1256375" cy="685574"/>
                          </a:xfrm>
                          <a:prstGeom prst="roundRect">
                            <a:avLst>
                              <a:gd name="adj" fmla="val 16667"/>
                            </a:avLst>
                          </a:prstGeom>
                          <a:solidFill>
                            <a:srgbClr val="C0C0C0"/>
                          </a:solidFill>
                          <a:ln w="9525">
                            <a:solidFill>
                              <a:srgbClr val="000000"/>
                            </a:solidFill>
                            <a:round/>
                            <a:headEnd/>
                            <a:tailEnd/>
                          </a:ln>
                        </wps:spPr>
                        <wps:txbx>
                          <w:txbxContent>
                            <w:p w14:paraId="0EFCB4F3" w14:textId="77777777"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14:paraId="0FB69071" w14:textId="77777777" w:rsidR="00D53832" w:rsidRDefault="00D53832" w:rsidP="0072249D">
                              <w:pPr>
                                <w:rPr>
                                  <w:sz w:val="20"/>
                                  <w:szCs w:val="20"/>
                                </w:rPr>
                              </w:pPr>
                            </w:p>
                          </w:txbxContent>
                        </wps:txbx>
                        <wps:bodyPr rot="0" vert="horz" wrap="square" lIns="91440" tIns="45720" rIns="91440" bIns="45720" anchor="t" anchorCtr="0" upright="1">
                          <a:noAutofit/>
                        </wps:bodyPr>
                      </wps:wsp>
                      <wps:wsp>
                        <wps:cNvPr id="110" name="Line 171"/>
                        <wps:cNvCnPr>
                          <a:cxnSpLocks noChangeShapeType="1"/>
                        </wps:cNvCnPr>
                        <wps:spPr bwMode="auto">
                          <a:xfrm flipH="1">
                            <a:off x="1942848" y="342787"/>
                            <a:ext cx="11430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72"/>
                        <wps:cNvCnPr>
                          <a:cxnSpLocks noChangeShapeType="1"/>
                        </wps:cNvCnPr>
                        <wps:spPr bwMode="auto">
                          <a:xfrm flipH="1">
                            <a:off x="1942848" y="3085902"/>
                            <a:ext cx="1371327"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73"/>
                        <wps:cNvCnPr>
                          <a:cxnSpLocks noChangeShapeType="1"/>
                        </wps:cNvCnPr>
                        <wps:spPr bwMode="auto">
                          <a:xfrm flipV="1">
                            <a:off x="1942848" y="1485957"/>
                            <a:ext cx="0" cy="1599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174"/>
                        <wps:cNvCnPr>
                          <a:cxnSpLocks noChangeShapeType="1"/>
                        </wps:cNvCnPr>
                        <wps:spPr bwMode="auto">
                          <a:xfrm>
                            <a:off x="1942848" y="342787"/>
                            <a:ext cx="0" cy="457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175"/>
                        <wps:cNvSpPr>
                          <a:spLocks noChangeArrowheads="1"/>
                        </wps:cNvSpPr>
                        <wps:spPr bwMode="auto">
                          <a:xfrm>
                            <a:off x="0" y="342787"/>
                            <a:ext cx="1140614" cy="572405"/>
                          </a:xfrm>
                          <a:prstGeom prst="roundRect">
                            <a:avLst>
                              <a:gd name="adj" fmla="val 16667"/>
                            </a:avLst>
                          </a:prstGeom>
                          <a:solidFill>
                            <a:srgbClr val="C0C0C0"/>
                          </a:solidFill>
                          <a:ln w="9525">
                            <a:solidFill>
                              <a:srgbClr val="C0C0C0"/>
                            </a:solidFill>
                            <a:round/>
                            <a:headEnd/>
                            <a:tailEnd/>
                          </a:ln>
                        </wps:spPr>
                        <wps:txbx>
                          <w:txbxContent>
                            <w:p w14:paraId="6BD3FCFA" w14:textId="77777777"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wps:txbx>
                        <wps:bodyPr rot="0" vert="horz" wrap="square" lIns="91440" tIns="45720" rIns="91440" bIns="45720" anchor="t" anchorCtr="0" upright="1">
                          <a:noAutofit/>
                        </wps:bodyPr>
                      </wps:wsp>
                      <wps:wsp>
                        <wps:cNvPr id="115" name="AutoShape 176"/>
                        <wps:cNvSpPr>
                          <a:spLocks noChangeArrowheads="1"/>
                        </wps:cNvSpPr>
                        <wps:spPr bwMode="auto">
                          <a:xfrm>
                            <a:off x="0" y="1599945"/>
                            <a:ext cx="1140614" cy="571585"/>
                          </a:xfrm>
                          <a:prstGeom prst="roundRect">
                            <a:avLst>
                              <a:gd name="adj" fmla="val 16667"/>
                            </a:avLst>
                          </a:prstGeom>
                          <a:solidFill>
                            <a:srgbClr val="C0C0C0"/>
                          </a:solidFill>
                          <a:ln w="9525">
                            <a:solidFill>
                              <a:srgbClr val="000000"/>
                            </a:solidFill>
                            <a:round/>
                            <a:headEnd/>
                            <a:tailEnd/>
                          </a:ln>
                        </wps:spPr>
                        <wps:txbx>
                          <w:txbxContent>
                            <w:p w14:paraId="264DC897" w14:textId="77777777" w:rsidR="00D53832" w:rsidRDefault="00D53832" w:rsidP="0072249D">
                              <w:r>
                                <w:t xml:space="preserve"> Ж</w:t>
                              </w:r>
                              <w:r>
                                <w:rPr>
                                  <w:rFonts w:ascii="Arial" w:hAnsi="Arial" w:cs="Arial"/>
                                </w:rPr>
                                <w:t>ү</w:t>
                              </w:r>
                              <w:r>
                                <w:rPr>
                                  <w:rFonts w:ascii="Calibri" w:hAnsi="Calibri" w:cs="Calibri"/>
                                </w:rPr>
                                <w:t>йені</w:t>
                              </w:r>
                              <w:r>
                                <w:t>ң</w:t>
                              </w:r>
                            </w:p>
                            <w:p w14:paraId="11150A59" w14:textId="77777777" w:rsidR="00D53832" w:rsidRDefault="00D53832" w:rsidP="0072249D">
                              <w:r>
                                <w:t>компоненттері</w:t>
                              </w:r>
                            </w:p>
                          </w:txbxContent>
                        </wps:txbx>
                        <wps:bodyPr rot="0" vert="horz" wrap="square" lIns="91440" tIns="45720" rIns="91440" bIns="45720" anchor="t" anchorCtr="0" upright="1">
                          <a:noAutofit/>
                        </wps:bodyPr>
                      </wps:wsp>
                      <wps:wsp>
                        <wps:cNvPr id="116" name="Line 177"/>
                        <wps:cNvCnPr>
                          <a:cxnSpLocks noChangeShapeType="1"/>
                        </wps:cNvCnPr>
                        <wps:spPr bwMode="auto">
                          <a:xfrm>
                            <a:off x="1143043" y="571585"/>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78"/>
                        <wps:cNvCnPr>
                          <a:cxnSpLocks noChangeShapeType="1"/>
                        </wps:cNvCnPr>
                        <wps:spPr bwMode="auto">
                          <a:xfrm>
                            <a:off x="1600421" y="571585"/>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179"/>
                        <wps:cNvCnPr>
                          <a:cxnSpLocks noChangeShapeType="1"/>
                        </wps:cNvCnPr>
                        <wps:spPr bwMode="auto">
                          <a:xfrm>
                            <a:off x="1600421" y="1485957"/>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80"/>
                        <wps:cNvCnPr>
                          <a:cxnSpLocks noChangeShapeType="1"/>
                        </wps:cNvCnPr>
                        <wps:spPr bwMode="auto">
                          <a:xfrm flipH="1">
                            <a:off x="1143043" y="1828743"/>
                            <a:ext cx="45737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181"/>
                        <wps:cNvCnPr>
                          <a:cxnSpLocks noChangeShapeType="1"/>
                        </wps:cNvCnPr>
                        <wps:spPr bwMode="auto">
                          <a:xfrm>
                            <a:off x="1143043" y="1942732"/>
                            <a:ext cx="5715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82"/>
                        <wps:cNvCnPr>
                          <a:cxnSpLocks noChangeShapeType="1"/>
                        </wps:cNvCnPr>
                        <wps:spPr bwMode="auto">
                          <a:xfrm flipV="1">
                            <a:off x="1714564" y="1485957"/>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83"/>
                        <wps:cNvCnPr>
                          <a:cxnSpLocks noChangeShapeType="1"/>
                        </wps:cNvCnPr>
                        <wps:spPr bwMode="auto">
                          <a:xfrm flipV="1">
                            <a:off x="1714564" y="457596"/>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84"/>
                        <wps:cNvCnPr>
                          <a:cxnSpLocks noChangeShapeType="1"/>
                        </wps:cNvCnPr>
                        <wps:spPr bwMode="auto">
                          <a:xfrm flipH="1">
                            <a:off x="1143043" y="457596"/>
                            <a:ext cx="5715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85"/>
                        <wps:cNvCnPr>
                          <a:cxnSpLocks noChangeShapeType="1"/>
                        </wps:cNvCnPr>
                        <wps:spPr bwMode="auto">
                          <a:xfrm>
                            <a:off x="2514370" y="1143170"/>
                            <a:ext cx="114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86"/>
                        <wps:cNvCnPr>
                          <a:cxnSpLocks noChangeShapeType="1"/>
                        </wps:cNvCnPr>
                        <wps:spPr bwMode="auto">
                          <a:xfrm>
                            <a:off x="2628512" y="1143170"/>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87"/>
                        <wps:cNvCnPr>
                          <a:cxnSpLocks noChangeShapeType="1"/>
                        </wps:cNvCnPr>
                        <wps:spPr bwMode="auto">
                          <a:xfrm flipV="1">
                            <a:off x="457379" y="114809"/>
                            <a:ext cx="810" cy="2279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88"/>
                        <wps:cNvCnPr>
                          <a:cxnSpLocks noChangeShapeType="1"/>
                        </wps:cNvCnPr>
                        <wps:spPr bwMode="auto">
                          <a:xfrm>
                            <a:off x="457379" y="114809"/>
                            <a:ext cx="2628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89"/>
                        <wps:cNvCnPr>
                          <a:cxnSpLocks noChangeShapeType="1"/>
                        </wps:cNvCnPr>
                        <wps:spPr bwMode="auto">
                          <a:xfrm>
                            <a:off x="457379" y="2171530"/>
                            <a:ext cx="0" cy="10283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0"/>
                        <wps:cNvCnPr>
                          <a:cxnSpLocks noChangeShapeType="1"/>
                        </wps:cNvCnPr>
                        <wps:spPr bwMode="auto">
                          <a:xfrm>
                            <a:off x="457379" y="3199891"/>
                            <a:ext cx="285679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Line 191"/>
                        <wps:cNvCnPr>
                          <a:cxnSpLocks noChangeShapeType="1"/>
                        </wps:cNvCnPr>
                        <wps:spPr bwMode="auto">
                          <a:xfrm>
                            <a:off x="4228934" y="114809"/>
                            <a:ext cx="68566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2"/>
                        <wps:cNvCnPr>
                          <a:cxnSpLocks noChangeShapeType="1"/>
                        </wps:cNvCnPr>
                        <wps:spPr bwMode="auto">
                          <a:xfrm>
                            <a:off x="4914597" y="114809"/>
                            <a:ext cx="0" cy="3427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193"/>
                        <wps:cNvCnPr>
                          <a:cxnSpLocks noChangeShapeType="1"/>
                        </wps:cNvCnPr>
                        <wps:spPr bwMode="auto">
                          <a:xfrm>
                            <a:off x="4457218" y="3199891"/>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4"/>
                        <wps:cNvCnPr>
                          <a:cxnSpLocks noChangeShapeType="1"/>
                        </wps:cNvCnPr>
                        <wps:spPr bwMode="auto">
                          <a:xfrm flipV="1">
                            <a:off x="4914597" y="2743115"/>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1" o:spid="_x0000_s1079" editas="canvas" style="width:395.9pt;height:261pt;mso-position-horizontal-relative:char;mso-position-vertical-relative:line" coordsize="502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">
                <v:shape id="_x0000_s1080" type="#_x0000_t75" style="position:absolute;width:50279;height:33147;visibility:visible;mso-wrap-style:square">
                  <v:fill o:detectmouseclick="t"/>
                  <v:path o:connecttype="none"/>
                </v:shape>
                <v:oval id="Oval 153" o:spid="_x0000_s1081" style="position:absolute;left:21719;top:13719;width:10281;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MGsYA&#10;AADbAAAADwAAAGRycy9kb3ducmV2LnhtbESPT2vCQBTE70K/w/IEb7pRpJU0q7SCfw7WtmkPentk&#10;X5Ng9m3Irib66btCocdhZn7DJIvOVOJCjSstKxiPIhDEmdUl5wq+v1bDGQjnkTVWlknBlRws5g+9&#10;BGNtW/6kS+pzESDsYlRQeF/HUrqsIINuZGvi4P3YxqAPssmlbrANcFPJSRQ9SoMlh4UCa1oWlJ3S&#10;s1FwvE1b/VFt1m/4enqPDnq/S2ek1KDfvTyD8NT5//Bfe6sVTJ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MGsYAAADbAAAADwAAAAAAAAAAAAAAAACYAgAAZHJz&#10;L2Rvd25yZXYueG1sUEsFBgAAAAAEAAQA9QAAAIsDAAAAAA==&#10;" fillcolor="silver">
                  <v:textbox>
                    <w:txbxContent>
                      <w:p w:rsidR="00D53832" w:rsidRDefault="00D53832" w:rsidP="0072249D">
                        <w:r>
                          <w:t>Ма</w:t>
                        </w:r>
                        <w:r>
                          <w:rPr>
                            <w:rFonts w:ascii="Arial" w:hAnsi="Arial" w:cs="Arial"/>
                          </w:rPr>
                          <w:t>қ</w:t>
                        </w:r>
                        <w:r>
                          <w:rPr>
                            <w:rFonts w:ascii="Calibri" w:hAnsi="Calibri" w:cs="Calibri"/>
                          </w:rPr>
                          <w:t>сат</w:t>
                        </w:r>
                        <w:r>
                          <w:t>,</w:t>
                        </w:r>
                      </w:p>
                      <w:p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v:textbox>
                </v:oval>
                <v:line id="Line 154" o:spid="_x0000_s1082" style="position:absolute;flip:x y;visibility:visible;mso-wrap-style:square" from="30858,21715" to="3543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shapetype id="_x0000_t32" coordsize="21600,21600" o:spt="32" o:oned="t" path="m,l21600,21600e" filled="f">
                  <v:path arrowok="t" fillok="f" o:connecttype="none"/>
                  <o:lock v:ext="edit" shapetype="t"/>
                </v:shapetype>
                <v:shape id="AutoShape 155" o:spid="_x0000_s1083" type="#_x0000_t32" style="position:absolute;left:30494;top:11431;width:3829;height:36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156" o:spid="_x0000_s1084" type="#_x0000_t32" style="position:absolute;left:26859;top:9143;width:3975;height:45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157" o:spid="_x0000_s1085" type="#_x0000_t32" style="position:absolute;left:26285;top:22855;width:5715;height:34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158" o:spid="_x0000_s1086" type="#_x0000_t32" style="position:absolute;left:32000;top:18287;width:12572;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AutoShape 159" o:spid="_x0000_s1087" type="#_x0000_t32" style="position:absolute;left:34291;top:11431;width:1142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160" o:spid="_x0000_s1088" type="#_x0000_t32" style="position:absolute;left:30858;top:9143;width:14855;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161" o:spid="_x0000_s1089" type="#_x0000_t32" style="position:absolute;left:35432;top:24003;width:1028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62" o:spid="_x0000_s1090" type="#_x0000_t32" style="position:absolute;left:32000;top:26291;width:13713;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rect id="Rectangle 163" o:spid="_x0000_s1091" style="position:absolute;left:45713;top:4575;width:4566;height:2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53832" w:rsidRDefault="00D53832" w:rsidP="0072249D"/>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roundrect id="AutoShape 164" o:spid="_x0000_s1092" style="position:absolute;left:30858;width:11423;height:5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4cEA&#10;AADcAAAADwAAAGRycy9kb3ducmV2LnhtbERPTWsCMRC9C/6HMEJvmihY6tYoRVC8FbcePI6b6e7S&#10;zWRNsuu2v94UCr3N433OejvYRvTkQ+1Yw3ymQBAXztRcajh/7KcvIEJENtg4Jg3fFGC7GY/WmBl3&#10;5xP1eSxFCuGQoYYqxjaTMhQVWQwz1xIn7tN5izFBX0rj8Z7CbSMXSj1LizWnhgpb2lVUfOWd1VAY&#10;1Sl/6d9X12XMf/ruxvJw0/ppMry9gog0xH/xn/to0ny1gN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uD+HBAAAA3AAAAA8AAAAAAAAAAAAAAAAAmAIAAGRycy9kb3du&#10;cmV2LnhtbFBLBQYAAAAABAAEAPUAAACGAwAAAAA=&#10;">
                  <v:textbox>
                    <w:txbxContent>
                      <w:p w:rsidR="00D53832" w:rsidRDefault="00D53832" w:rsidP="0072249D">
                        <w:r>
                          <w:t xml:space="preserve"> жеткіліктілік принциптері</w:t>
                        </w:r>
                      </w:p>
                      <w:p w:rsidR="00D53832" w:rsidRDefault="00D53832" w:rsidP="0072249D">
                        <w:pPr>
                          <w:rPr>
                            <w:sz w:val="20"/>
                            <w:szCs w:val="20"/>
                          </w:rPr>
                        </w:pPr>
                      </w:p>
                    </w:txbxContent>
                  </v:textbox>
                </v:roundrect>
                <v:roundrect id="AutoShape 165" o:spid="_x0000_s1093" style="position:absolute;left:33141;top:27431;width:11423;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YPcIA&#10;AADcAAAADwAAAGRycy9kb3ducmV2LnhtbERPS2sCMRC+C/6HMEJvmtgWka1RSmlLKR58HXocN+Pu&#10;2s0kJFG3/74RBG/z8T1ntuhsK84UYuNYw3ikQBCXzjRcadhtP4ZTEDEhG2wdk4Y/irCY93szLIy7&#10;8JrOm1SJHMKxQA11Sr6QMpY1WYwj54kzd3DBYsowVNIEvORw28pHpSbSYsO5oUZPbzWVv5uT1RA+&#10;V1a543j77I7fp7D88e9p77V+GHSvLyASdekuvrm/TJ6vnuD6TL5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dg9wgAAANwAAAAPAAAAAAAAAAAAAAAAAJgCAABkcnMvZG93&#10;bnJldi54bWxQSwUGAAAAAAQABAD1AAAAhwMAAAAA&#10;" strokecolor="silver">
                  <v:textbox>
                    <w:txbxContent>
                      <w:p w:rsidR="00D53832" w:rsidRDefault="00D53832" w:rsidP="0072249D">
                        <w:r>
                          <w:t xml:space="preserve">  </w:t>
                        </w:r>
                        <w:r>
                          <w:rPr>
                            <w:rFonts w:ascii="Arial" w:hAnsi="Arial" w:cs="Arial"/>
                          </w:rPr>
                          <w:t>қ</w:t>
                        </w:r>
                        <w:r>
                          <w:rPr>
                            <w:rFonts w:ascii="Calibri" w:hAnsi="Calibri" w:cs="Calibri"/>
                          </w:rPr>
                          <w:t>ажеттілік</w:t>
                        </w:r>
                        <w:r>
                          <w:t xml:space="preserve"> </w:t>
                        </w:r>
                      </w:p>
                      <w:p w:rsidR="00D53832" w:rsidRDefault="00D53832" w:rsidP="0072249D">
                        <w:r>
                          <w:t xml:space="preserve">принциптері </w:t>
                        </w:r>
                      </w:p>
                    </w:txbxContent>
                  </v:textbox>
                </v:roundrect>
                <v:line id="Line 166" o:spid="_x0000_s1094" style="position:absolute;flip:x;visibility:visible;mso-wrap-style:square" from="42289,3427" to="48012,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67" o:spid="_x0000_s1095" style="position:absolute;visibility:visible;mso-wrap-style:square" from="48004,27431" to="48012,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68" o:spid="_x0000_s1096" style="position:absolute;flip:x;visibility:visible;mso-wrap-style:square" from="44572,29719" to="48004,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qNsUAAADcAAAADwAAAGRycy9kb3ducmV2LnhtbESPT2vCQBDF7wW/wzIFL6HuVkHa1FWs&#10;f0AoPdR68Dhkp0lodjZkR43f3hUKvc3w3u/Nm9mi9406UxfrwBaeRwYUcRFczaWFw/f26QVUFGSH&#10;TWCycKUIi/ngYYa5Cxf+ovNeSpVCOOZooRJpc61jUZHHOAotcdJ+QudR0tqV2nV4SeG+0WNjptpj&#10;zelChS2tKip+9yefamw/eT2ZZO9eZ9krbY7yYbRYO3zsl2+ghHr5N//RO5c4M4X7M2kCP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uqNsUAAADcAAAADwAAAAAAAAAA&#10;AAAAAAChAgAAZHJzL2Rvd25yZXYueG1sUEsFBgAAAAAEAAQA+QAAAJMDAAAAAA==&#10;">
                  <v:stroke endarrow="block"/>
                </v:line>
                <v:line id="Line 169" o:spid="_x0000_s1097" style="position:absolute;flip:y;visibility:visible;mso-wrap-style:square" from="48004,3427" to="48004,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roundrect id="AutoShape 170" o:spid="_x0000_s1098" style="position:absolute;left:12571;top:8003;width:12564;height:68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slsAA&#10;AADcAAAADwAAAGRycy9kb3ducmV2LnhtbERPTWvCQBC9F/wPywje6q4epKauUkRBPNVY6XXITpPQ&#10;7GzIjib++25B8DaP9zmrzeAbdaMu1oEtzKYGFHERXM2lha/z/vUNVBRkh01gsnCnCJv16GWFmQs9&#10;n+iWS6lSCMcMLVQibaZ1LCryGKehJU7cT+g8SoJdqV2HfQr3jZ4bs9Aea04NFba0raj4za/ewuV4&#10;XPTf576Ip8/rJV+KIWl31k7Gw8c7KKFBnuKH++DSfLOE/2fSB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uslsAAAADcAAAADwAAAAAAAAAAAAAAAACYAgAAZHJzL2Rvd25y&#10;ZXYueG1sUEsFBgAAAAAEAAQA9QAAAIUDAAAAAA==&#10;" fillcolor="silver">
                  <v:textbox>
                    <w:txbxContent>
                      <w:p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rsidR="00D53832" w:rsidRDefault="00D53832" w:rsidP="0072249D">
                        <w:pPr>
                          <w:rPr>
                            <w:sz w:val="20"/>
                            <w:szCs w:val="20"/>
                          </w:rPr>
                        </w:pPr>
                      </w:p>
                    </w:txbxContent>
                  </v:textbox>
                </v:roundrect>
                <v:line id="Line 171" o:spid="_x0000_s1099" style="position:absolute;flip:x;visibility:visible;mso-wrap-style:square" from="19428,3427" to="30858,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72" o:spid="_x0000_s1100" style="position:absolute;flip:x;visibility:visible;mso-wrap-style:square" from="19428,30859" to="33141,30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73" o:spid="_x0000_s1101" style="position:absolute;flip:y;visibility:visible;mso-wrap-style:square" from="19428,14859" to="19428,3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6MQAAADcAAAADwAAAGRycy9kb3ducmV2LnhtbESPT4vCQAzF74LfYYiwl6JTFWStjrL/&#10;hAXxsOrBY+jEttjJlE5Wu99+RxC8Jbz3e3lZrjtXqyu1ofJsYDxKQRHn3lZcGDgeNsNXUEGQLdae&#10;ycAfBViv+r0lZtbf+IeueylUDOGQoYFSpMm0DnlJDsPIN8RRO/vWocS1LbRt8RbDXa0naTrTDiuO&#10;F0ps6KOk/LL/dbHGZsef02ny7nSSzOnrJNtUizEvg+5tAUqok6f5QX/byI0n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oxAAAANwAAAAPAAAAAAAAAAAA&#10;AAAAAKECAABkcnMvZG93bnJldi54bWxQSwUGAAAAAAQABAD5AAAAkgMAAAAA&#10;">
                  <v:stroke endarrow="block"/>
                </v:line>
                <v:line id="Line 174" o:spid="_x0000_s1102" style="position:absolute;visibility:visible;mso-wrap-style:square" from="19428,3427" to="19428,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roundrect id="AutoShape 175" o:spid="_x0000_s1103" style="position:absolute;top:3427;width:11406;height:5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On8QA&#10;AADcAAAADwAAAGRycy9kb3ducmV2LnhtbERP22rCQBB9F/oPyxT6EnSTEkuJrqEUC6Ig1PoBQ3aa&#10;BLOzaXYbk3y9Wyj4NodznXU+mEb01LnasoJkEYMgLqyuuVRw/vqYv4JwHlljY5kUjOQg3zzM1php&#10;e+VP6k++FCGEXYYKKu/bTEpXVGTQLWxLHLhv2xn0AXal1B1eQ7hp5HMcv0iDNYeGClt6r6i4nH6N&#10;gssxnbbb8xjvD8uon8Yo/amdVerpcXhbgfA0+Lv4373TYX6Swt8z4QK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PTp/EAAAA3AAAAA8AAAAAAAAAAAAAAAAAmAIAAGRycy9k&#10;b3ducmV2LnhtbFBLBQYAAAAABAAEAPUAAACJAwAAAAA=&#10;" fillcolor="silver" strokecolor="silver">
                  <v:textbox>
                    <w:txbxContent>
                      <w:p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v:textbox>
                </v:roundrect>
                <v:roundrect id="AutoShape 176" o:spid="_x0000_s1104" style="position:absolute;top:15999;width:11406;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wTsAA&#10;AADcAAAADwAAAGRycy9kb3ducmV2LnhtbERPTWvCQBC9F/wPywi91Y2CUqOrSKkgnjQqXofsmASz&#10;syE7mvTfu4VCb/N4n7Nc965WT2pD5dnAeJSAIs69rbgwcD5tPz5BBUG2WHsmAz8UYL0avC0xtb7j&#10;Iz0zKVQM4ZCigVKkSbUOeUkOw8g3xJG7+dahRNgW2rbYxXBX60mSzLTDimNDiQ19lZTfs4czcNnv&#10;Z9311OXheHhcsrkkJM23Me/DfrMAJdTLv/jPvbNx/ngKv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8wTsAAAADcAAAADwAAAAAAAAAAAAAAAACYAgAAZHJzL2Rvd25y&#10;ZXYueG1sUEsFBgAAAAAEAAQA9QAAAIUDAAAAAA==&#10;" fillcolor="silver">
                  <v:textbox>
                    <w:txbxContent>
                      <w:p w:rsidR="00D53832" w:rsidRDefault="00D53832" w:rsidP="0072249D">
                        <w:r>
                          <w:t xml:space="preserve"> Ж</w:t>
                        </w:r>
                        <w:r>
                          <w:rPr>
                            <w:rFonts w:ascii="Arial" w:hAnsi="Arial" w:cs="Arial"/>
                          </w:rPr>
                          <w:t>ү</w:t>
                        </w:r>
                        <w:r>
                          <w:rPr>
                            <w:rFonts w:ascii="Calibri" w:hAnsi="Calibri" w:cs="Calibri"/>
                          </w:rPr>
                          <w:t>йені</w:t>
                        </w:r>
                        <w:r>
                          <w:t>ң</w:t>
                        </w:r>
                      </w:p>
                      <w:p w:rsidR="00D53832" w:rsidRDefault="00D53832" w:rsidP="0072249D">
                        <w:r>
                          <w:t>компоненттері</w:t>
                        </w:r>
                      </w:p>
                    </w:txbxContent>
                  </v:textbox>
                </v:roundrect>
                <v:line id="Line 177" o:spid="_x0000_s1105" style="position:absolute;visibility:visible;mso-wrap-style:square" from="11430,5715" to="16004,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178" o:spid="_x0000_s1106" style="position:absolute;visibility:visible;mso-wrap-style:square" from="16004,5715" to="16004,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179" o:spid="_x0000_s1107" style="position:absolute;visibility:visible;mso-wrap-style:square" from="16004,14859"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80" o:spid="_x0000_s1108" style="position:absolute;flip:x;visibility:visible;mso-wrap-style:square" from="11430,18287"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2omcUAAADcAAAADwAAAGRycy9kb3ducmV2LnhtbESPT2vCQBDF74V+h2UEL0E3KpQa3YT+&#10;E4TioerB45Adk2B2NmSnmn57t1DobYb3fm/erIvBtepKfWg8G5hNU1DEpbcNVwaOh83kGVQQZIut&#10;ZzLwQwGK/PFhjZn1N/6i614qFUM4ZGigFukyrUNZk8Mw9R1x1M6+dyhx7Stte7zFcNfqeZo+aYcN&#10;xws1dvRWU3nZf7tYY7Pj98UieXU6SZb0cZLPVIsx49HwsgIlNMi/+Y/e2sjNlv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2omcUAAADcAAAADwAAAAAAAAAA&#10;AAAAAAChAgAAZHJzL2Rvd25yZXYueG1sUEsFBgAAAAAEAAQA+QAAAJMDAAAAAA==&#10;">
                  <v:stroke endarrow="block"/>
                </v:line>
                <v:line id="Line 181" o:spid="_x0000_s1109" style="position:absolute;visibility:visible;mso-wrap-style:square" from="11430,19427"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82" o:spid="_x0000_s1110" style="position:absolute;flip:y;visibility:visible;mso-wrap-style:square" from="17145,14859"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uIsQAAADcAAAADwAAAGRycy9kb3ducmV2LnhtbESPT4vCQAzF74LfYYiwl6JTFWStjrL/&#10;hAXxsOrBY+jEttjJlE5Wu99+RxC8Jbz3e3lZrjtXqyu1ofJsYDxKQRHn3lZcGDgeNsNXUEGQLdae&#10;ycAfBViv+r0lZtbf+IeueylUDOGQoYFSpMm0DnlJDsPIN8RRO/vWocS1LbRt8RbDXa0naTrTDiuO&#10;F0ps6KOk/LL/dbHGZsef02ny7nSSzOnrJNtUizEvg+5tAUqok6f5QX/byE3G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24ixAAAANwAAAAPAAAAAAAAAAAA&#10;AAAAAKECAABkcnMvZG93bnJldi54bWxQSwUGAAAAAAQABAD5AAAAkgMAAAAA&#10;">
                  <v:stroke endarrow="block"/>
                </v:line>
                <v:line id="Line 183" o:spid="_x0000_s1111" style="position:absolute;flip:y;visibility:visible;mso-wrap-style:square" from="17145,4575" to="1714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184" o:spid="_x0000_s1112" style="position:absolute;flip:x;visibility:visible;mso-wrap-style:square" from="11430,4575" to="17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185" o:spid="_x0000_s1113" style="position:absolute;visibility:visible;mso-wrap-style:square" from="25143,11431" to="26285,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86" o:spid="_x0000_s1114" style="position:absolute;visibility:visible;mso-wrap-style:square" from="26285,11431" to="26285,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187" o:spid="_x0000_s1115" style="position:absolute;flip:y;visibility:visible;mso-wrap-style:square" from="4573,1148" to="4581,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188" o:spid="_x0000_s1116" style="position:absolute;visibility:visible;mso-wrap-style:square" from="4573,1148" to="3085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89" o:spid="_x0000_s1117" style="position:absolute;visibility:visible;mso-wrap-style:square" from="4573,21715" to="4573,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90" o:spid="_x0000_s1118" style="position:absolute;visibility:visible;mso-wrap-style:square" from="4573,31998" to="33141,32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191" o:spid="_x0000_s1119" style="position:absolute;visibility:visible;mso-wrap-style:square" from="42289,1148" to="49145,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92" o:spid="_x0000_s1120" style="position:absolute;visibility:visible;mso-wrap-style:square" from="49145,1148" to="49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line id="Line 193" o:spid="_x0000_s1121" style="position:absolute;visibility:visible;mso-wrap-style:square" from="44572,31998"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94" o:spid="_x0000_s1122" style="position:absolute;flip:y;visibility:visible;mso-wrap-style:square" from="49145,27431"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aKsUAAADcAAAADwAAAGRycy9kb3ducmV2LnhtbESPQWvCQBCF70L/wzIFL0E3VrA1dZVa&#10;FQrSQ6MHj0N2moRmZ0N21PTfdwuCtxne+968Wax616gLdaH2bGAyTkERF97WXBo4HnajF1BBkC02&#10;nsnALwVYLR8GC8ysv/IXXXIpVQzhkKGBSqTNtA5FRQ7D2LfEUfv2nUOJa1dq2+E1hrtGP6XpTDus&#10;OV6osKX3ioqf/Oxijd0nb6bTZO10ksxpe5J9qsWY4WP/9gpKqJe7+UZ/2MjNn+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2aKsUAAADcAAAADwAAAAAAAAAA&#10;AAAAAAChAgAAZHJzL2Rvd25yZXYueG1sUEsFBgAAAAAEAAQA+QAAAJMDAAAAAA==&#10;">
                  <v:stroke endarrow="block"/>
                </v:line>
                <w10:anchorlock/>
              </v:group>
            </w:pict>
          </mc:Fallback>
        </mc:AlternateContent>
      </w:r>
    </w:p>
    <w:p w14:paraId="38443DBB" w14:textId="77777777"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lang w:val="kk-KZ"/>
        </w:rPr>
      </w:pPr>
    </w:p>
    <w:p w14:paraId="2D010B5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10 – Педагогикалық жүйелерді басқарудағы   жобалау қызметі</w:t>
      </w:r>
    </w:p>
    <w:p w14:paraId="1C1C213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p>
    <w:p w14:paraId="7E32AE9D"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Айта кету керек, басқару теориясы туралы  еңбектердің көпшілігі классикалық басқару жағдайында түрлі ресурстармен қызмет ететін бөлімдердің өзара қатынасы проблемасына арналған, солай бола тұра, бүгінгі күні осы түрлі міндеттер атқаратын бөлімдердің қызметін, өзара байланысын  тиімді ұйымдастыру проблемасын шешу жолдары көптеген   зерттеушілер үшін өзекті мәселе болып қалуда. Біздің ойымызша, аталған проблеманы шешу жолдарының бірі – осы жобалау қызметін ұйымдастыру. </w:t>
      </w:r>
    </w:p>
    <w:p w14:paraId="7961BE5C"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арқылы  педагогикалық жүйелерді дамыту іс -әрекеттері белгіленгеннен кейінгі мәселе –  </w:t>
      </w:r>
      <w:r w:rsidRPr="007043FE">
        <w:rPr>
          <w:rFonts w:ascii="Times New Roman" w:hAnsi="Times New Roman" w:cs="Times New Roman"/>
          <w:bCs/>
          <w:i/>
          <w:sz w:val="24"/>
          <w:szCs w:val="24"/>
          <w:lang w:val="kk-KZ"/>
        </w:rPr>
        <w:t>жобалау ресурстары мен оны ұйымдастыру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оған жататындар:</w:t>
      </w:r>
    </w:p>
    <w:p w14:paraId="35D0BD0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кезеңдерін анықтау (дайындық кезеңі, жүзеге асыруды бастау, жұмыс барысын бекіту, келісімдер жасау кезеңі, жобалау барысының кезеңдерін бақылау, қорытындылау, т.б.);</w:t>
      </w:r>
    </w:p>
    <w:p w14:paraId="23F11EF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жалпы кететін уақытты бағалау;</w:t>
      </w:r>
    </w:p>
    <w:p w14:paraId="743CFC7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адамдарды жұмыспен қамтамасыз ету;</w:t>
      </w:r>
    </w:p>
    <w:p w14:paraId="62AF015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кестелерін жасау;</w:t>
      </w:r>
    </w:p>
    <w:p w14:paraId="6ED2DD1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тәуекелді жоспарлау мен резервтерін даярлау</w:t>
      </w:r>
    </w:p>
    <w:p w14:paraId="2A78929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 көрсетіп отырғандай, материалдық және қаржылық ресурстар қаншалықты маңызды болғанымен, </w:t>
      </w:r>
      <w:r w:rsidRPr="007043FE">
        <w:rPr>
          <w:rFonts w:ascii="Times New Roman" w:hAnsi="Times New Roman" w:cs="Times New Roman"/>
          <w:i/>
          <w:sz w:val="24"/>
          <w:szCs w:val="24"/>
          <w:lang w:val="kk-KZ"/>
        </w:rPr>
        <w:t>ең басты ресурстар адамдар және оларды ұйымдастыру</w:t>
      </w:r>
      <w:r w:rsidRPr="007043FE">
        <w:rPr>
          <w:rFonts w:ascii="Times New Roman" w:hAnsi="Times New Roman" w:cs="Times New Roman"/>
          <w:sz w:val="24"/>
          <w:szCs w:val="24"/>
          <w:lang w:val="kk-KZ"/>
        </w:rPr>
        <w:t xml:space="preserve"> болады. Жобалау қызметін ұйымдастыру, оны жүзеге асыру адамдар тобын, шағын топтарды – командаларды құру арқылы ғана орындалады. К. Фоппель «Команда. Кеңес беру және ұйымдардағы тренингтер» еңбегінде  команда туралы «ортақ міндеттерді шешетін және өзара бірін бірі толықтыратын сапалар мен қасиеттерге ие пікірлес адамдардың шағын тобы. Олар өздері жауап беретін жұмыстарының мақсаты мен стратегияларын өздері бірлесіп құрастырады» деп анықтаған.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6E9BD55C"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Командалардың өзге адамдар тобынан айырмашылығын төмендегідей көрсетуге болады:</w:t>
      </w:r>
    </w:p>
    <w:p w14:paraId="6B5520F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келісіп істеуді және басқаруды қажет ететін нақты мақсатты шешу үшін құрылады;</w:t>
      </w:r>
    </w:p>
    <w:p w14:paraId="3BDE3EA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қажет жағдайда жеңіске жету үшін құрылады;</w:t>
      </w:r>
    </w:p>
    <w:p w14:paraId="5815886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команда мүшелерінің қызметі өзара алдын ала бөлінеді;</w:t>
      </w:r>
    </w:p>
    <w:p w14:paraId="4D1F5A38"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шағын топтар құрамы негізінен уақытша сипатта болады;</w:t>
      </w:r>
    </w:p>
    <w:p w14:paraId="46D4FF0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қандай басқару стилі болса да шағын топтар иерархиялық құрылымда болады. </w:t>
      </w:r>
    </w:p>
    <w:p w14:paraId="7448332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бір жағынан, </w:t>
      </w:r>
      <w:r w:rsidRPr="007043FE">
        <w:rPr>
          <w:rFonts w:ascii="Times New Roman" w:hAnsi="Times New Roman" w:cs="Times New Roman"/>
          <w:i/>
          <w:sz w:val="24"/>
          <w:szCs w:val="24"/>
          <w:lang w:val="kk-KZ"/>
        </w:rPr>
        <w:t>жобалау қызметі</w:t>
      </w:r>
      <w:r w:rsidRPr="007043FE">
        <w:rPr>
          <w:rFonts w:ascii="Times New Roman" w:hAnsi="Times New Roman" w:cs="Times New Roman"/>
          <w:sz w:val="24"/>
          <w:szCs w:val="24"/>
          <w:lang w:val="kk-KZ"/>
        </w:rPr>
        <w:t xml:space="preserve"> басқарудың  құралы болады, келесі жағынан, жобалаудың өзі басқаруды қажет етеді. Осы тұрғыда жобалаудағы ұйымдастырушылар, немесе басқарушылардың  құзыреттілігі туралы проблема пайда болады. </w:t>
      </w:r>
    </w:p>
    <w:p w14:paraId="10DEBB2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Style w:val="a7"/>
          <w:rFonts w:ascii="Times New Roman" w:hAnsi="Times New Roman" w:cs="Times New Roman"/>
          <w:b w:val="0"/>
          <w:sz w:val="24"/>
          <w:szCs w:val="24"/>
          <w:lang w:val="kk-KZ"/>
        </w:rPr>
        <w:t>Білім берудің жаңа нәтижелерін қамтамасыз ететін п</w:t>
      </w:r>
      <w:r w:rsidRPr="007043FE">
        <w:rPr>
          <w:rFonts w:ascii="Times New Roman" w:hAnsi="Times New Roman" w:cs="Times New Roman"/>
          <w:sz w:val="24"/>
          <w:szCs w:val="24"/>
          <w:lang w:val="kk-KZ"/>
        </w:rPr>
        <w:t>едагогикалық жүйелерді басқарудың аталған проблемаларын шешу   оның құрылымдары мен компоненттерін қамтитын ұйымдастырушылық өзгерістер жүргізуді қажет етеді. Бұл өзгерістер  мәні белгілі бір жүйені күтілетін жүйеге сәйкестендіру  үшін:  1) іс жүзіндегі  жүйенің белгілі бір қызметін   өзгерту; 2) оны  күтілетін жүйе деңгейіне жеткізетін жаңа сипатты жүйе құрастыру; 3) іс жүзіндегі жүйеден күтілетін жүйеге өту процесін жоспарлау; 4) шешімді жүзеге асыру - логикасында жүзеге асырылады.</w:t>
      </w:r>
    </w:p>
    <w:p w14:paraId="4BBDACB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қоғамда адамның өз әрекетін ұйымдастыра алуы оның табысты өмір сүруіне қажетті өзіндік ресурсы   болып саналады, ол дамыған сайын адамның тәжірибесіне еніп,  өзін - өзі сарқылмас капиталға айналдыратын өмірдің басты мазмұнына айналады. Сондықтан, субъектінің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өзіндік әрекетін ұйымдастыра білу, оның өздігінен білім алуына мүмкіндік туғыз жобалаушылық құзыреттіліктерді  дамытуды қажет етеді.</w:t>
      </w:r>
    </w:p>
    <w:p w14:paraId="4698C100" w14:textId="77777777"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p>
    <w:p w14:paraId="6D30FDE1" w14:textId="77777777"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0B889BA0"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 xml:space="preserve">Педагогикалық жобалаудың қайта жаңғыртушылық деңгейлеріне сипаттама беріңіз.   </w:t>
      </w:r>
    </w:p>
    <w:p w14:paraId="12C6F868"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Жобалаудың  басқа басқару амалдарынан ерекшелігі неде?</w:t>
      </w:r>
    </w:p>
    <w:p w14:paraId="763478DB"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w:t>
      </w:r>
      <w:proofErr w:type="spellEnd"/>
      <w:r w:rsidRPr="007043FE">
        <w:rPr>
          <w:rFonts w:ascii="Times New Roman" w:hAnsi="Times New Roman" w:cs="Times New Roman"/>
          <w:sz w:val="24"/>
          <w:szCs w:val="24"/>
          <w:lang w:val="kk-KZ"/>
        </w:rPr>
        <w:t xml:space="preserve">удың </w:t>
      </w:r>
      <w:proofErr w:type="spellStart"/>
      <w:r w:rsidRPr="007043FE">
        <w:rPr>
          <w:rFonts w:ascii="Times New Roman" w:hAnsi="Times New Roman" w:cs="Times New Roman"/>
          <w:sz w:val="24"/>
          <w:szCs w:val="24"/>
        </w:rPr>
        <w:t>міндеттері</w:t>
      </w:r>
      <w:proofErr w:type="spellEnd"/>
    </w:p>
    <w:p w14:paraId="560D69E9" w14:textId="77777777" w:rsidR="0072249D" w:rsidRPr="007043FE" w:rsidRDefault="0072249D" w:rsidP="00FD248B">
      <w:pPr>
        <w:numPr>
          <w:ilvl w:val="0"/>
          <w:numId w:val="55"/>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логикасы</w:t>
      </w:r>
      <w:proofErr w:type="spellEnd"/>
    </w:p>
    <w:p w14:paraId="5BA4EF54"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классикалық сипатта  басқарудың мәні</w:t>
      </w:r>
    </w:p>
    <w:p w14:paraId="617E41A1"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басқаруда   жобалауды ұйымдастырудың мәні мен ерекшеліктері</w:t>
      </w:r>
    </w:p>
    <w:p w14:paraId="43A8AEB4"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ресурстары мен оны ұйымдастыру</w:t>
      </w:r>
    </w:p>
    <w:p w14:paraId="39431AD7"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Жобаны жүзеге асыратын топтар не командаларға қойылатын талаптар.</w:t>
      </w:r>
    </w:p>
    <w:p w14:paraId="5E696FB6"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негізіндегі ұйымдастыршылық өзгерістер мәні</w:t>
      </w:r>
    </w:p>
    <w:p w14:paraId="0DEF8F82" w14:textId="77777777" w:rsidR="0072249D" w:rsidRPr="007043FE" w:rsidRDefault="0072249D" w:rsidP="00FD248B">
      <w:pPr>
        <w:spacing w:after="0" w:line="240" w:lineRule="auto"/>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Глоссарийді жалғастыр</w:t>
      </w:r>
    </w:p>
    <w:p w14:paraId="3A612167"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en-US"/>
        </w:rPr>
      </w:pPr>
    </w:p>
    <w:p w14:paraId="3B4B4895"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7-дәріс. Педагогикалық әрекеттерді жобалаудың технологиясы.</w:t>
      </w:r>
    </w:p>
    <w:p w14:paraId="522C3FA3"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p>
    <w:p w14:paraId="0692434F" w14:textId="77777777" w:rsidR="00306843" w:rsidRPr="007043FE" w:rsidRDefault="00306843"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7.1. Педагогикалық әрекеттерді жобалау технологиясы</w:t>
      </w:r>
    </w:p>
    <w:p w14:paraId="342CE12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38C74D0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50E29235" w14:textId="77777777"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1F0FC97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3BB13F7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19DB77A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138A95A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469B891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57E759B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6169FFA6"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14:paraId="3A815D4B"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0FE4E5DC"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14:paraId="5B52D3B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14:paraId="139095BB"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14:paraId="2CCCEBA5"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14:paraId="4C78E212"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5485B12B"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14:paraId="27EA964A"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6D945C4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6FA560B1" w14:textId="77777777"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14:paraId="367B5007" w14:textId="77777777"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14:paraId="33B9DB69" w14:textId="77777777" w:rsidR="00306843" w:rsidRPr="007043FE" w:rsidRDefault="00306843"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14:paraId="7C230DD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67D6712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14:paraId="28C0D298"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w:t>
      </w:r>
      <w:r w:rsidRPr="007043FE">
        <w:rPr>
          <w:rFonts w:ascii="Times New Roman" w:hAnsi="Times New Roman" w:cs="Times New Roman"/>
          <w:sz w:val="24"/>
          <w:szCs w:val="24"/>
          <w:lang w:val="kk-KZ"/>
        </w:rPr>
        <w:lastRenderedPageBreak/>
        <w:t>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085BE5B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4889594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5833D06A"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56CF4C7F" w14:textId="77777777"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педагогикалық  жобалауға дайындық барысында:</w:t>
      </w:r>
    </w:p>
    <w:p w14:paraId="69B683BE"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19E90789"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14:paraId="1BD2E1BF"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w:t>
      </w:r>
      <w:proofErr w:type="spellEnd"/>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 xml:space="preserve"> ретінде </w:t>
      </w:r>
      <w:proofErr w:type="spellStart"/>
      <w:r w:rsidRPr="007043FE">
        <w:rPr>
          <w:rFonts w:ascii="Times New Roman" w:hAnsi="Times New Roman" w:cs="Times New Roman"/>
          <w:sz w:val="24"/>
          <w:szCs w:val="24"/>
        </w:rPr>
        <w:t>таңда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042B211A"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тәсілдері</w:t>
      </w:r>
      <w:proofErr w:type="spellEnd"/>
      <w:r w:rsidRPr="007043FE">
        <w:rPr>
          <w:rFonts w:ascii="Times New Roman" w:hAnsi="Times New Roman" w:cs="Times New Roman"/>
          <w:sz w:val="24"/>
          <w:szCs w:val="24"/>
        </w:rPr>
        <w:t xml:space="preserve"> мен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құқықтық-нормативтік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14:paraId="05A1853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w:t>
      </w:r>
      <w:proofErr w:type="spellEnd"/>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қатысы</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субъектілерді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тәжірибеден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20804D4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14:paraId="7520418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717FABF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Нақты жобадан мысал</w:t>
      </w:r>
      <w:r w:rsidRPr="007043FE">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49F60D2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w:t>
      </w:r>
      <w:r w:rsidRPr="007043FE">
        <w:rPr>
          <w:rFonts w:ascii="Times New Roman" w:hAnsi="Times New Roman" w:cs="Times New Roman"/>
          <w:sz w:val="24"/>
          <w:szCs w:val="24"/>
          <w:lang w:val="kk-KZ"/>
        </w:rPr>
        <w:lastRenderedPageBreak/>
        <w:t xml:space="preserve">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7F63A84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әрі ұсынылған п</w:t>
      </w:r>
      <w:r w:rsidRPr="007043FE">
        <w:rPr>
          <w:rFonts w:ascii="Times New Roman" w:hAnsi="Times New Roman" w:cs="Times New Roman"/>
          <w:i/>
          <w:sz w:val="24"/>
          <w:szCs w:val="24"/>
          <w:lang w:val="kk-KZ"/>
        </w:rPr>
        <w:t xml:space="preserve">роблеманы шешуде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i/>
          <w:sz w:val="24"/>
          <w:szCs w:val="24"/>
          <w:lang w:val="kk-KZ"/>
        </w:rPr>
        <w:t>мақсаты мен міндеттерін анықталып,</w:t>
      </w:r>
      <w:r w:rsidRPr="007043FE">
        <w:rPr>
          <w:rFonts w:ascii="Times New Roman" w:hAnsi="Times New Roman" w:cs="Times New Roman"/>
          <w:sz w:val="24"/>
          <w:szCs w:val="24"/>
          <w:lang w:val="kk-KZ"/>
        </w:rPr>
        <w:t xml:space="preserve"> жобалау технологиясының келесі кезеңіне өтеді.</w:t>
      </w:r>
    </w:p>
    <w:p w14:paraId="2D3C539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14:paraId="7E60660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5336288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5FBCA55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631F0710"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14:paraId="385EED92"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14:paraId="2CCCBE13"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45A4B60B"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w:t>
      </w:r>
    </w:p>
    <w:p w14:paraId="5AE8A75A"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2A68FBF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1898000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1A454A8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14:paraId="6F491C4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14:paraId="62CE6D3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2441A5D6"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0583D312"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2D45023A"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арқылы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дамыту үшін,</w:t>
      </w:r>
      <w:r w:rsidRPr="007043FE">
        <w:rPr>
          <w:rFonts w:ascii="Times New Roman" w:hAnsi="Times New Roman" w:cs="Times New Roman"/>
          <w:i/>
          <w:sz w:val="24"/>
          <w:szCs w:val="24"/>
          <w:lang w:val="kk-KZ"/>
        </w:rPr>
        <w:t xml:space="preserve">  ұйым ішінде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тәжірибелік  алаңдары  ретінде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ұйымдастырылды.</w:t>
      </w:r>
    </w:p>
    <w:p w14:paraId="4B7336BF"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14:paraId="1E0828C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3A107F7B" w14:textId="77777777" w:rsidR="00306843" w:rsidRPr="007043FE" w:rsidRDefault="00306843"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25F765D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14:paraId="1F0A4F2F"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14:paraId="698C7764"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Тақырыптық семинарлар жүргізілді, әдебиеттермен, жаңа әдістемелермен қамтамасыз етіледі;   </w:t>
      </w:r>
    </w:p>
    <w:p w14:paraId="4CCD35CE"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7796110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53190B2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14:paraId="02CE5CB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41C8C2F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4DED0ED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14:paraId="1A5F6863"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14:paraId="5934515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47224DDA"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0A1181B6"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Иерархиялық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5CA9CA9A"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w:t>
      </w:r>
      <w:proofErr w:type="spellEnd"/>
      <w:r w:rsidRPr="007043FE">
        <w:rPr>
          <w:rFonts w:ascii="Times New Roman" w:hAnsi="Times New Roman" w:cs="Times New Roman"/>
          <w:sz w:val="24"/>
          <w:szCs w:val="24"/>
          <w:lang w:val="kk-KZ"/>
        </w:rPr>
        <w:t>е</w:t>
      </w:r>
      <w:proofErr w:type="spellStart"/>
      <w:r w:rsidRPr="007043FE">
        <w:rPr>
          <w:rFonts w:ascii="Times New Roman" w:hAnsi="Times New Roman" w:cs="Times New Roman"/>
          <w:sz w:val="24"/>
          <w:szCs w:val="24"/>
        </w:rPr>
        <w:t>ді</w:t>
      </w:r>
      <w:proofErr w:type="spellEnd"/>
      <w:r w:rsidRPr="007043FE">
        <w:rPr>
          <w:rFonts w:ascii="Times New Roman" w:hAnsi="Times New Roman" w:cs="Times New Roman"/>
          <w:sz w:val="24"/>
          <w:szCs w:val="24"/>
        </w:rPr>
        <w:t xml:space="preserve">;   </w:t>
      </w:r>
    </w:p>
    <w:p w14:paraId="78CE6B94"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220213B7"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Ғалымдармен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нығайтылып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4BB0C34"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құрастырылды</w:t>
      </w:r>
      <w:proofErr w:type="spellEnd"/>
      <w:r w:rsidRPr="007043FE">
        <w:rPr>
          <w:rFonts w:ascii="Times New Roman" w:hAnsi="Times New Roman" w:cs="Times New Roman"/>
          <w:sz w:val="24"/>
          <w:szCs w:val="24"/>
        </w:rPr>
        <w:t>;</w:t>
      </w:r>
    </w:p>
    <w:p w14:paraId="56CFED9F"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дөңгелек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үстел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қорғау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p>
    <w:p w14:paraId="01DBD896" w14:textId="77777777"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ІІІ. </w:t>
      </w: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p>
    <w:p w14:paraId="6A10B494"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1DEC738D"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319B447" w14:textId="77777777"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
    <w:p w14:paraId="5C25C947" w14:textId="77777777"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теориялық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Д.Колб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іскерлік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практикумдар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келесі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әріптестерімен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талқылау</w:t>
      </w:r>
      <w:proofErr w:type="spellEnd"/>
      <w:r w:rsidRPr="007043FE">
        <w:rPr>
          <w:rFonts w:ascii="Times New Roman" w:hAnsi="Times New Roman" w:cs="Times New Roman"/>
          <w:sz w:val="24"/>
          <w:szCs w:val="24"/>
        </w:rPr>
        <w:t>;</w:t>
      </w:r>
    </w:p>
    <w:p w14:paraId="30A79F8E"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топ;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шыңдау</w:t>
      </w:r>
      <w:proofErr w:type="spellEnd"/>
      <w:r w:rsidRPr="007043FE">
        <w:rPr>
          <w:rFonts w:ascii="Times New Roman" w:hAnsi="Times New Roman" w:cs="Times New Roman"/>
          <w:sz w:val="24"/>
          <w:szCs w:val="24"/>
        </w:rPr>
        <w:t xml:space="preserve">; </w:t>
      </w:r>
    </w:p>
    <w:p w14:paraId="29A0E09B"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сыныптаралық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жобаларымен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туғызу</w:t>
      </w:r>
      <w:proofErr w:type="spellEnd"/>
      <w:r w:rsidRPr="007043FE">
        <w:rPr>
          <w:rFonts w:ascii="Times New Roman" w:hAnsi="Times New Roman" w:cs="Times New Roman"/>
          <w:sz w:val="24"/>
          <w:szCs w:val="24"/>
        </w:rPr>
        <w:t>;</w:t>
      </w:r>
    </w:p>
    <w:p w14:paraId="1BD561DE"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w:t>
      </w:r>
      <w:proofErr w:type="spellEnd"/>
      <w:r w:rsidRPr="007043FE">
        <w:rPr>
          <w:rFonts w:ascii="Times New Roman" w:hAnsi="Times New Roman" w:cs="Times New Roman"/>
          <w:sz w:val="24"/>
          <w:szCs w:val="24"/>
        </w:rPr>
        <w:t xml:space="preserve">. </w:t>
      </w:r>
    </w:p>
    <w:p w14:paraId="64184708" w14:textId="77777777"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lastRenderedPageBreak/>
        <w:t xml:space="preserve">IV. </w:t>
      </w:r>
      <w:proofErr w:type="spellStart"/>
      <w:r w:rsidRPr="007043FE">
        <w:rPr>
          <w:rFonts w:ascii="Times New Roman" w:hAnsi="Times New Roman" w:cs="Times New Roman"/>
          <w:b/>
          <w:sz w:val="24"/>
          <w:szCs w:val="24"/>
        </w:rPr>
        <w:t>Бақылау</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r w:rsidRPr="007043FE">
        <w:rPr>
          <w:rFonts w:ascii="Times New Roman" w:hAnsi="Times New Roman" w:cs="Times New Roman"/>
          <w:b/>
          <w:sz w:val="24"/>
          <w:szCs w:val="24"/>
        </w:rPr>
        <w:t xml:space="preserve">  </w:t>
      </w:r>
    </w:p>
    <w:p w14:paraId="1269DF64"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2ABBEDF"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1C625B1"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
    <w:p w14:paraId="79A09F03"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көзқарасы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
    <w:p w14:paraId="22013146"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даярлығы</w:t>
      </w:r>
      <w:proofErr w:type="spellEnd"/>
      <w:r w:rsidRPr="007043FE">
        <w:rPr>
          <w:rFonts w:ascii="Times New Roman" w:hAnsi="Times New Roman" w:cs="Times New Roman"/>
          <w:sz w:val="24"/>
          <w:szCs w:val="24"/>
        </w:rPr>
        <w:t xml:space="preserve">; </w:t>
      </w:r>
    </w:p>
    <w:p w14:paraId="22CC1596"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0A64D617"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 xml:space="preserve">; </w:t>
      </w:r>
    </w:p>
    <w:p w14:paraId="5975E57A"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1AF17135"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2.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3B90C9B5"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
    <w:p w14:paraId="3C96FB3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параметрлер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сауалнамалар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коэфициенті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сәйкестендірілді</w:t>
      </w:r>
      <w:proofErr w:type="spellEnd"/>
      <w:r w:rsidRPr="007043FE">
        <w:rPr>
          <w:rFonts w:ascii="Times New Roman" w:hAnsi="Times New Roman" w:cs="Times New Roman"/>
          <w:sz w:val="24"/>
          <w:szCs w:val="24"/>
        </w:rPr>
        <w:t xml:space="preserve">. </w:t>
      </w:r>
    </w:p>
    <w:p w14:paraId="073084B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14:paraId="6B600D2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14:paraId="5EE4DB7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«белсенді топтар» құруды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14:paraId="0CC3754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Жобалауды ұйымдастыру барысында педагогикалық жүйені басқару </w:t>
      </w:r>
      <w:r w:rsidRPr="007043FE">
        <w:rPr>
          <w:rFonts w:ascii="Times New Roman" w:hAnsi="Times New Roman" w:cs="Times New Roman"/>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14:paraId="417664C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14:paraId="7606080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w:t>
      </w:r>
      <w:r w:rsidRPr="007043FE">
        <w:rPr>
          <w:rFonts w:ascii="Times New Roman" w:hAnsi="Times New Roman" w:cs="Times New Roman"/>
          <w:sz w:val="24"/>
          <w:szCs w:val="24"/>
          <w:lang w:val="kk-KZ"/>
        </w:rPr>
        <w:lastRenderedPageBreak/>
        <w:t>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14:paraId="606EE28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14:paraId="18F5947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белсенділіктерін көтеру, жүйелі және желілі ойлауға үйрету рефлексиялық іскер ойындар арқылы да жүзеге асырылады.   </w:t>
      </w:r>
    </w:p>
    <w:p w14:paraId="204E366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14:paraId="738A1A0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
    <w:p w14:paraId="141688F8" w14:textId="77777777" w:rsidR="00306843" w:rsidRPr="007043FE" w:rsidRDefault="00306843"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3F914B90"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440CB95D"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14:paraId="37300DC3"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дайындық мазмұны</w:t>
      </w:r>
    </w:p>
    <w:p w14:paraId="498CB7AC"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14:paraId="366F266A"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14:paraId="61217DAF"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14:paraId="5CDF7FD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
    <w:p w14:paraId="0538FA3C" w14:textId="77777777" w:rsidR="00306843" w:rsidRPr="007043FE" w:rsidRDefault="00306843" w:rsidP="00FD248B">
      <w:pPr>
        <w:spacing w:after="0" w:line="240" w:lineRule="auto"/>
        <w:jc w:val="both"/>
        <w:rPr>
          <w:rFonts w:ascii="Times New Roman" w:hAnsi="Times New Roman" w:cs="Times New Roman"/>
          <w:b/>
          <w:bCs/>
          <w:sz w:val="24"/>
          <w:szCs w:val="24"/>
          <w:u w:val="single"/>
          <w:lang w:val="kk-KZ"/>
        </w:rPr>
      </w:pPr>
      <w:r w:rsidRPr="007043FE">
        <w:rPr>
          <w:rFonts w:ascii="Times New Roman" w:hAnsi="Times New Roman" w:cs="Times New Roman"/>
          <w:b/>
          <w:bCs/>
          <w:sz w:val="24"/>
          <w:szCs w:val="24"/>
          <w:u w:val="single"/>
          <w:lang w:val="kk-KZ"/>
        </w:rPr>
        <w:t>Жетінші дәріс бойынша негізгі әдебиеттер</w:t>
      </w:r>
    </w:p>
    <w:p w14:paraId="75E48511"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Шапиро В.Д. и др. Управление проектами. - СПб.: «Два ТРИ», 1996.</w:t>
      </w:r>
    </w:p>
    <w:p w14:paraId="5AD1E2FF"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Зуев С.Э. Управление изменениями. Социальное проектирование. Учебно-методический комплект по курсу, МВШСН</w:t>
      </w:r>
      <w:r w:rsidRPr="007043FE">
        <w:rPr>
          <w:rFonts w:ascii="Times New Roman" w:hAnsi="Times New Roman" w:cs="Times New Roman"/>
          <w:spacing w:val="6"/>
          <w:sz w:val="24"/>
          <w:szCs w:val="24"/>
          <w:lang w:val="kk-KZ"/>
        </w:rPr>
        <w:t>. − М., 2003. −С.72.</w:t>
      </w:r>
    </w:p>
    <w:p w14:paraId="40FE3A5C"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Безруков В.С. Проектирование педагогических систем. − Самара, 2007. − с.315</w:t>
      </w:r>
    </w:p>
    <w:p w14:paraId="7411C092"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Тряпыцина А.П.,  Радионов В.Е. Теоретические основы педагогического проектирования. − СПб., 1996. − с.196</w:t>
      </w:r>
    </w:p>
    <w:p w14:paraId="6815A97B"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 xml:space="preserve">Дункан В.У. Путеводитель в мир управления проектами.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Екатеринбург, 1998. </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.45-142</w:t>
      </w:r>
      <w:r w:rsidRPr="007043FE">
        <w:rPr>
          <w:rFonts w:ascii="Times New Roman" w:hAnsi="Times New Roman" w:cs="Times New Roman"/>
          <w:sz w:val="24"/>
          <w:szCs w:val="24"/>
          <w:lang w:val="kk-KZ"/>
        </w:rPr>
        <w:t>.</w:t>
      </w:r>
    </w:p>
    <w:p w14:paraId="2213CB0C"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Колесникова И.А. Горчакова-Сибирская М.П. Педагогическое проектирование</w:t>
      </w:r>
      <w:r w:rsidRPr="007043FE">
        <w:rPr>
          <w:rFonts w:ascii="Times New Roman" w:hAnsi="Times New Roman" w:cs="Times New Roman"/>
          <w:sz w:val="24"/>
          <w:szCs w:val="24"/>
          <w:lang w:val="kk-KZ"/>
        </w:rPr>
        <w:t>. −</w:t>
      </w:r>
      <w:r w:rsidRPr="007043FE">
        <w:rPr>
          <w:rFonts w:ascii="Times New Roman" w:hAnsi="Times New Roman" w:cs="Times New Roman"/>
          <w:sz w:val="24"/>
          <w:szCs w:val="24"/>
        </w:rPr>
        <w:t xml:space="preserve"> М.</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2005</w:t>
      </w:r>
      <w:r w:rsidRPr="007043FE">
        <w:rPr>
          <w:rFonts w:ascii="Times New Roman" w:hAnsi="Times New Roman" w:cs="Times New Roman"/>
          <w:sz w:val="24"/>
          <w:szCs w:val="24"/>
          <w:lang w:val="kk-KZ"/>
        </w:rPr>
        <w:t>. − с.288</w:t>
      </w:r>
    </w:p>
    <w:p w14:paraId="6C614C65"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Ляхов И.И. Проектная деятельность (социально-философский аспект).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1996.</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-356 с.</w:t>
      </w:r>
    </w:p>
    <w:p w14:paraId="6BBCB201"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Ушаков К.М. Ресурсы управления школьной организацией.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Изд.</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Сентябрь,  2000</w:t>
      </w:r>
      <w:r w:rsidRPr="007043FE">
        <w:rPr>
          <w:rFonts w:ascii="Times New Roman" w:hAnsi="Times New Roman" w:cs="Times New Roman"/>
          <w:sz w:val="24"/>
          <w:szCs w:val="24"/>
          <w:lang w:val="kk-KZ"/>
        </w:rPr>
        <w:t>.</w:t>
      </w:r>
    </w:p>
    <w:p w14:paraId="4105BF2F"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Бахишева С.М. Педагогикалық жүйелерді басқарудағы жобалау және оның  ғылыми-теориялық негіздері, монография. − Алматы, 2009.</w:t>
      </w:r>
    </w:p>
    <w:p w14:paraId="14843A6E"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Senge, Р. «The Fifth Disciplinepline: The Art and Practice of the  Learning Organization» Сенге П.«Пятая дисциплина: искусство и практика самообучающейся организации» /пер. с англ.-ЗАО «Олимп-бизнес», 2003. -408 </w:t>
      </w:r>
    </w:p>
    <w:p w14:paraId="2FC244F6"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Масюкова Н.А. </w:t>
      </w:r>
      <w:r w:rsidRPr="007043FE">
        <w:rPr>
          <w:rFonts w:ascii="Times New Roman" w:hAnsi="Times New Roman" w:cs="Times New Roman"/>
          <w:sz w:val="24"/>
          <w:szCs w:val="24"/>
          <w:lang w:val="kk-KZ"/>
        </w:rPr>
        <w:t>Теория и практика проектной деятельности в системе ПК работников образования: дисс. ... д.п.н. − Минск, 1999. −340 с.</w:t>
      </w:r>
    </w:p>
    <w:p w14:paraId="4ADC5148"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z w:val="24"/>
          <w:szCs w:val="24"/>
        </w:rPr>
        <w:t>Взятышев</w:t>
      </w:r>
      <w:proofErr w:type="spellEnd"/>
      <w:r w:rsidRPr="007043FE">
        <w:rPr>
          <w:rFonts w:ascii="Times New Roman" w:hAnsi="Times New Roman" w:cs="Times New Roman"/>
          <w:iCs/>
          <w:color w:val="000000"/>
          <w:sz w:val="24"/>
          <w:szCs w:val="24"/>
        </w:rPr>
        <w:t xml:space="preserve"> В. Ф. </w:t>
      </w:r>
      <w:r w:rsidRPr="007043FE">
        <w:rPr>
          <w:rFonts w:ascii="Times New Roman" w:hAnsi="Times New Roman" w:cs="Times New Roman"/>
          <w:color w:val="000000"/>
          <w:sz w:val="24"/>
          <w:szCs w:val="24"/>
        </w:rPr>
        <w:t>Методология проектирования в инновационном образовании  — М.,</w:t>
      </w:r>
      <w:r w:rsidRPr="007043FE">
        <w:rPr>
          <w:rFonts w:ascii="Times New Roman" w:hAnsi="Times New Roman" w:cs="Times New Roman"/>
          <w:color w:val="000000"/>
          <w:sz w:val="24"/>
          <w:szCs w:val="24"/>
          <w:lang w:val="kk-KZ"/>
        </w:rPr>
        <w:t xml:space="preserve"> </w:t>
      </w:r>
      <w:r w:rsidRPr="007043FE">
        <w:rPr>
          <w:rFonts w:ascii="Times New Roman" w:hAnsi="Times New Roman" w:cs="Times New Roman"/>
          <w:color w:val="000000"/>
          <w:sz w:val="24"/>
          <w:szCs w:val="24"/>
        </w:rPr>
        <w:t>1995.</w:t>
      </w:r>
    </w:p>
    <w:p w14:paraId="01270EAD"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pacing w:val="2"/>
          <w:sz w:val="24"/>
          <w:szCs w:val="24"/>
        </w:rPr>
        <w:t>Гаспарский</w:t>
      </w:r>
      <w:proofErr w:type="spellEnd"/>
      <w:r w:rsidRPr="007043FE">
        <w:rPr>
          <w:rFonts w:ascii="Times New Roman" w:hAnsi="Times New Roman" w:cs="Times New Roman"/>
          <w:iCs/>
          <w:color w:val="000000"/>
          <w:spacing w:val="2"/>
          <w:sz w:val="24"/>
          <w:szCs w:val="24"/>
        </w:rPr>
        <w:t xml:space="preserve"> В. </w:t>
      </w:r>
      <w:proofErr w:type="spellStart"/>
      <w:r w:rsidRPr="007043FE">
        <w:rPr>
          <w:rFonts w:ascii="Times New Roman" w:hAnsi="Times New Roman" w:cs="Times New Roman"/>
          <w:color w:val="000000"/>
          <w:spacing w:val="2"/>
          <w:sz w:val="24"/>
          <w:szCs w:val="24"/>
        </w:rPr>
        <w:t>Праксеологический</w:t>
      </w:r>
      <w:proofErr w:type="spellEnd"/>
      <w:r w:rsidRPr="007043FE">
        <w:rPr>
          <w:rFonts w:ascii="Times New Roman" w:hAnsi="Times New Roman" w:cs="Times New Roman"/>
          <w:color w:val="000000"/>
          <w:spacing w:val="2"/>
          <w:sz w:val="24"/>
          <w:szCs w:val="24"/>
        </w:rPr>
        <w:t xml:space="preserve"> анализ проектно-конструкторских </w:t>
      </w:r>
      <w:r w:rsidRPr="007043FE">
        <w:rPr>
          <w:rFonts w:ascii="Times New Roman" w:hAnsi="Times New Roman" w:cs="Times New Roman"/>
          <w:color w:val="000000"/>
          <w:sz w:val="24"/>
          <w:szCs w:val="24"/>
        </w:rPr>
        <w:t>разработок. — М., 1978.</w:t>
      </w:r>
    </w:p>
    <w:p w14:paraId="526ABC51"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Джонс </w:t>
      </w:r>
      <w:proofErr w:type="spellStart"/>
      <w:r w:rsidRPr="007043FE">
        <w:rPr>
          <w:rFonts w:ascii="Times New Roman" w:hAnsi="Times New Roman" w:cs="Times New Roman"/>
          <w:iCs/>
          <w:color w:val="000000"/>
          <w:sz w:val="24"/>
          <w:szCs w:val="24"/>
        </w:rPr>
        <w:t>Дж.К</w:t>
      </w:r>
      <w:proofErr w:type="spellEnd"/>
      <w:r w:rsidRPr="007043FE">
        <w:rPr>
          <w:rFonts w:ascii="Times New Roman" w:hAnsi="Times New Roman" w:cs="Times New Roman"/>
          <w:iCs/>
          <w:color w:val="000000"/>
          <w:sz w:val="24"/>
          <w:szCs w:val="24"/>
        </w:rPr>
        <w:t xml:space="preserve">. </w:t>
      </w:r>
      <w:r w:rsidRPr="007043FE">
        <w:rPr>
          <w:rFonts w:ascii="Times New Roman" w:hAnsi="Times New Roman" w:cs="Times New Roman"/>
          <w:color w:val="000000"/>
          <w:sz w:val="24"/>
          <w:szCs w:val="24"/>
        </w:rPr>
        <w:t>Методы проектирования / Пер. с англ. — 2-е изд.,  - М., 1986.</w:t>
      </w:r>
    </w:p>
    <w:p w14:paraId="63C7557A"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1"/>
          <w:sz w:val="24"/>
          <w:szCs w:val="24"/>
        </w:rPr>
        <w:t xml:space="preserve">Хилл П. </w:t>
      </w:r>
      <w:r w:rsidRPr="007043FE">
        <w:rPr>
          <w:rFonts w:ascii="Times New Roman" w:hAnsi="Times New Roman" w:cs="Times New Roman"/>
          <w:color w:val="000000"/>
          <w:spacing w:val="1"/>
          <w:sz w:val="24"/>
          <w:szCs w:val="24"/>
        </w:rPr>
        <w:t xml:space="preserve">Наука и искусство проектирования: методы проектирования, </w:t>
      </w:r>
      <w:r w:rsidRPr="007043FE">
        <w:rPr>
          <w:rFonts w:ascii="Times New Roman" w:hAnsi="Times New Roman" w:cs="Times New Roman"/>
          <w:color w:val="000000"/>
          <w:sz w:val="24"/>
          <w:szCs w:val="24"/>
        </w:rPr>
        <w:t>научное обоснование решений. — М., 1973.</w:t>
      </w:r>
    </w:p>
    <w:p w14:paraId="71271DC2"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Анисимов О. С. </w:t>
      </w:r>
      <w:r w:rsidRPr="007043FE">
        <w:rPr>
          <w:rFonts w:ascii="Times New Roman" w:hAnsi="Times New Roman" w:cs="Times New Roman"/>
          <w:color w:val="000000"/>
          <w:sz w:val="24"/>
          <w:szCs w:val="24"/>
        </w:rPr>
        <w:t>Основы методологического мышления. — М., 1989.</w:t>
      </w:r>
    </w:p>
    <w:p w14:paraId="04AD7FA9"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z w:val="24"/>
          <w:szCs w:val="24"/>
        </w:rPr>
        <w:lastRenderedPageBreak/>
        <w:t>Бедерханова</w:t>
      </w:r>
      <w:proofErr w:type="spellEnd"/>
      <w:r w:rsidRPr="007043FE">
        <w:rPr>
          <w:rFonts w:ascii="Times New Roman" w:hAnsi="Times New Roman" w:cs="Times New Roman"/>
          <w:iCs/>
          <w:color w:val="000000"/>
          <w:sz w:val="24"/>
          <w:szCs w:val="24"/>
        </w:rPr>
        <w:t xml:space="preserve"> В. П. </w:t>
      </w:r>
      <w:r w:rsidRPr="007043FE">
        <w:rPr>
          <w:rFonts w:ascii="Times New Roman" w:hAnsi="Times New Roman" w:cs="Times New Roman"/>
          <w:color w:val="000000"/>
          <w:sz w:val="24"/>
          <w:szCs w:val="24"/>
        </w:rPr>
        <w:t xml:space="preserve">Становление личностно ориентированной позиции педагога. — Краснодар, 2001.  </w:t>
      </w:r>
    </w:p>
    <w:p w14:paraId="0F072454"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p>
    <w:p w14:paraId="20096B42" w14:textId="77777777" w:rsidR="0072249D" w:rsidRPr="007043FE" w:rsidRDefault="0072249D" w:rsidP="00FD248B">
      <w:pPr>
        <w:tabs>
          <w:tab w:val="left" w:pos="9720"/>
        </w:tabs>
        <w:spacing w:after="0" w:line="240" w:lineRule="auto"/>
        <w:ind w:firstLine="709"/>
        <w:jc w:val="both"/>
        <w:rPr>
          <w:rFonts w:ascii="Times New Roman" w:hAnsi="Times New Roman" w:cs="Times New Roman"/>
          <w:b/>
          <w:sz w:val="24"/>
          <w:szCs w:val="24"/>
          <w:lang w:val="kk-KZ"/>
        </w:rPr>
      </w:pPr>
    </w:p>
    <w:p w14:paraId="2464740E" w14:textId="77777777" w:rsidR="00CF5430" w:rsidRPr="00FD248B" w:rsidRDefault="00CF5430" w:rsidP="00FD248B">
      <w:pPr>
        <w:spacing w:after="0" w:line="240" w:lineRule="auto"/>
        <w:ind w:hanging="540"/>
        <w:rPr>
          <w:rFonts w:ascii="Times New Roman" w:hAnsi="Times New Roman" w:cs="Times New Roman"/>
          <w:sz w:val="24"/>
          <w:szCs w:val="24"/>
        </w:rPr>
      </w:pPr>
    </w:p>
    <w:p w14:paraId="3CC515F4"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III «ОҚЫТУДАҒЫ ЖОБАЛАУ ЖӘНЕ ОҚУШЫЛАРДЫҢ ЖОБАЛАУ ӘРЕКЕТТЕРІН ҰЙЫМДАСТЫРУ. ЖОБАЛАУДЫ БАСҚАРУШЫЛАРДЫҢ ҚҰЗІРЕТТІЛІКТЕРІН ДАМЫТУ »</w:t>
      </w:r>
    </w:p>
    <w:p w14:paraId="6FE7F573"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14:paraId="30C02561"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14:paraId="5666C398"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8-дәріс. Оқытудағы жобалау және оқушылардың жобалау әрекеттері. </w:t>
      </w:r>
    </w:p>
    <w:p w14:paraId="3F6A7164" w14:textId="77777777" w:rsidR="00CF5430" w:rsidRPr="007043FE" w:rsidRDefault="00CF543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8.1. Оқытудағы жобалау және оқушылардың жобалау әрекеттері.</w:t>
      </w:r>
    </w:p>
    <w:p w14:paraId="718CD4A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Оқытудағы жобалау. </w:t>
      </w:r>
      <w:r w:rsidRPr="007043FE">
        <w:rPr>
          <w:rFonts w:ascii="Times New Roman" w:hAnsi="Times New Roman" w:cs="Times New Roman"/>
          <w:sz w:val="24"/>
          <w:szCs w:val="24"/>
          <w:lang w:val="kk-KZ"/>
        </w:rPr>
        <w:t xml:space="preserve">Әлеуметтік – мәдени контексте алғанда жобалауды оқыту әрекетін  басқарудың түрі деп қарастыру және оның ерекшеліктерін ескере отырып, жобалау арқылы оқушыны дамыту міндеттерін орындау мүмкіндігі белгілі. Бірақ бұл жағдайда жобалау әрекетін ұйымдастыру әлеуметтік жобаларды жүзеге асырумен бірдей деуге болмайды. </w:t>
      </w:r>
    </w:p>
    <w:p w14:paraId="42C6136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мектеп жасындағы оқушының барлығына да бірдей жүргізілмейді, ол әр сатыдағы (бастауыш, негізгі, жоғары сыныптар) оқушылар үшін түрлі қызмет атқарады, түрлі мақсаттар қойылады және түрліше орындалады.</w:t>
      </w:r>
    </w:p>
    <w:p w14:paraId="43E269D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Мектепте ұйымдастырылатын жобалаудың мақсаты өнім алу ғана емес. </w:t>
      </w:r>
      <w:r w:rsidRPr="007043FE">
        <w:rPr>
          <w:rFonts w:ascii="Times New Roman" w:hAnsi="Times New Roman" w:cs="Times New Roman"/>
          <w:i/>
          <w:sz w:val="24"/>
          <w:szCs w:val="24"/>
          <w:lang w:val="kk-KZ"/>
        </w:rPr>
        <w:t xml:space="preserve">Оқушы үшін жобалау әрекетіне қатысу оның өз бетімен жұмыс істеуге ұмтылуына ықпал етсе, мұғалім үшін ол педагогикалық міндеттерді орындау құралы </w:t>
      </w:r>
      <w:r w:rsidRPr="007043FE">
        <w:rPr>
          <w:rFonts w:ascii="Times New Roman" w:hAnsi="Times New Roman" w:cs="Times New Roman"/>
          <w:sz w:val="24"/>
          <w:szCs w:val="24"/>
          <w:lang w:val="kk-KZ"/>
        </w:rPr>
        <w:t xml:space="preserve">болып табылады. Сондай – ақ, жобалау әрекеті оқу әрекетін түгелдей алмастыра алмайды және ол мектепте жүргізілетін жұмыстардың жалғыз ғана тиімді түрі деп те есептелмейді. </w:t>
      </w:r>
    </w:p>
    <w:p w14:paraId="60037C1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оқушылардың өз бетіндік оқу әрекеттерін ұйымдастыруда олардың белсенділігін арттыруға бағытталған құралдардың (технологиялардың) бір түрі.</w:t>
      </w:r>
    </w:p>
    <w:p w14:paraId="00BCDC3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басты ерекшелігі – оның білім берумен тығыз байланыстылығында. Жалпы білім берудің өзін әлеуметтік жобалауға жатқызуға болады, бұл жағдайда жобалау субьектісі – қоғам болып табылады.</w:t>
      </w:r>
    </w:p>
    <w:p w14:paraId="685923F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Нақтылап айтсақ, оқыту процесі – алдын ала белгіленген нәтиже, яғни белгілі бір сапаларға ие мектеп бітіруші тұлғасын қалыптастыру мақсатында арнайы ұйымдастырылатын үрдіс десек, білім берудің өзі жобалау әрекеті бола алады. Оны төмендегі қасиеттерге қарап айтуға болады:</w:t>
      </w:r>
    </w:p>
    <w:p w14:paraId="3EC5897B"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анықталынып алған (мектеп бітіруші моделі)</w:t>
      </w:r>
    </w:p>
    <w:p w14:paraId="3B381551"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құралдары, белгіленген (білім мазмұны, түрлері, әдістері, ұйымдастыру ресурстары)</w:t>
      </w:r>
    </w:p>
    <w:p w14:paraId="719691E6"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нәтижелік өнімнің болуы (мектеп бітірушінің белгілі бір сапалары)</w:t>
      </w:r>
    </w:p>
    <w:p w14:paraId="38681DB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осы сипатына қатысты алатын болсақ, </w:t>
      </w:r>
      <w:r w:rsidRPr="007043FE">
        <w:rPr>
          <w:rFonts w:ascii="Times New Roman" w:hAnsi="Times New Roman" w:cs="Times New Roman"/>
          <w:i/>
          <w:sz w:val="24"/>
          <w:szCs w:val="24"/>
          <w:lang w:val="kk-KZ"/>
        </w:rPr>
        <w:t>педагог – жоба ретінде</w:t>
      </w:r>
      <w:r w:rsidRPr="007043FE">
        <w:rPr>
          <w:rFonts w:ascii="Times New Roman" w:hAnsi="Times New Roman" w:cs="Times New Roman"/>
          <w:sz w:val="24"/>
          <w:szCs w:val="24"/>
          <w:lang w:val="kk-KZ"/>
        </w:rPr>
        <w:t xml:space="preserve"> жүзеге асырылатын білім берудің мақсатын жүзеге асыратын агент. Өйткені, ол педагогикалық әрекеттерді ұйымдастыру арқылы күтілетін нәтижелерге сәйкес оқушының дамуын бағыттап отырады. Оның басты құралдары оқыту мен тәрбиелеу.</w:t>
      </w:r>
    </w:p>
    <w:p w14:paraId="0D48C46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Педагогты жай орындаушы деп қарай алмаймыз, себебі орындаушы белгіленген операцияларды рет – ретімен, бір тәртіппен орындайтын адам. Оқыту процесінде балалардың барлығы білім беру әрекеттеріне бірдей деңгейде араласа алмайды, сондықтан, педагог әрбір нақты  оқушының ерекшеліктеріне қарай өз әрекеттерін ұйымдастырушы, яғни субьект ролін атқарды. Осыған байланысты </w:t>
      </w:r>
      <w:r w:rsidRPr="007043FE">
        <w:rPr>
          <w:rFonts w:ascii="Times New Roman" w:hAnsi="Times New Roman" w:cs="Times New Roman"/>
          <w:i/>
          <w:sz w:val="24"/>
          <w:szCs w:val="24"/>
          <w:lang w:val="kk-KZ"/>
        </w:rPr>
        <w:t>педагог – білім беру үрдісінің субьектісі</w:t>
      </w:r>
      <w:r w:rsidRPr="007043FE">
        <w:rPr>
          <w:rFonts w:ascii="Times New Roman" w:hAnsi="Times New Roman" w:cs="Times New Roman"/>
          <w:sz w:val="24"/>
          <w:szCs w:val="24"/>
          <w:lang w:val="kk-KZ"/>
        </w:rPr>
        <w:t xml:space="preserve"> деп айта аламыз. Өйткені педагог субьект ретінде мақсат қояды, оған сай құралдарды анықтайды, нәтижені алуға күш жұмсайды, түрлі жағдайларды ескере отырып, өзінің ұйымдастыруының амалдарын орындайды, өзгертеді, түзетеді, бағалайды.</w:t>
      </w:r>
    </w:p>
    <w:p w14:paraId="3BA2A15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осы жағдайда </w:t>
      </w:r>
      <w:r w:rsidRPr="007043FE">
        <w:rPr>
          <w:rFonts w:ascii="Times New Roman" w:hAnsi="Times New Roman" w:cs="Times New Roman"/>
          <w:i/>
          <w:sz w:val="24"/>
          <w:szCs w:val="24"/>
          <w:lang w:val="kk-KZ"/>
        </w:rPr>
        <w:t>оқушы – білім беру процесінің субьектісі</w:t>
      </w:r>
      <w:r w:rsidRPr="007043FE">
        <w:rPr>
          <w:rFonts w:ascii="Times New Roman" w:hAnsi="Times New Roman" w:cs="Times New Roman"/>
          <w:sz w:val="24"/>
          <w:szCs w:val="24"/>
          <w:lang w:val="kk-KZ"/>
        </w:rPr>
        <w:t xml:space="preserve"> бола ала ма? Соңғы кездері бұл өте кеңінен қолданылып жүрген мәселе. Оқушыларға жекелеген білім беру, тұлғалық – бағдарлы оқыту, субьект – субьектілік тұрғы деген түсініктердің ендірілуіне </w:t>
      </w:r>
      <w:r w:rsidRPr="007043FE">
        <w:rPr>
          <w:rFonts w:ascii="Times New Roman" w:hAnsi="Times New Roman" w:cs="Times New Roman"/>
          <w:sz w:val="24"/>
          <w:szCs w:val="24"/>
          <w:lang w:val="kk-KZ"/>
        </w:rPr>
        <w:lastRenderedPageBreak/>
        <w:t>байланысты бұл мәселе кеңінен талқылануда, оқушының субьектілігі кеңінен қарастырылуда.</w:t>
      </w:r>
    </w:p>
    <w:p w14:paraId="69147A3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әлеуметтік мақсатын қарастырсақ, оқушыға мақсат сырттан беріледі, бұл – оқушының мақсаты емес, әлеуметті құндылық. Ал оқушы оны өзі үшін құндылық деп қарастырмауы мүмкін. Бірақ  оқушы өзін - өзі дамытуды өз міндетіне алса, онда білім алу оның мақсатына айналады.</w:t>
      </w:r>
    </w:p>
    <w:p w14:paraId="51A19A9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кету керек, оқушыларды дәстүрлі оқытуды жүзеге асыруды педагогтың жобасы деуге де болады. Педагог оқыту барысындағы әрбір педагогикалық әрекеттің неліктен қажет екендігін, жаңа тақырыпты түсіндірудің мақсатын, бақылау жұмысын жаздырудың неліктен қажет екенін нақты біледі. Дәстүрлі оқыту жүйесінде педагогтың әрбір қадамы берілген әдістемеден ауытқымайды, өзінің не айтатыны, оқушының қалай жауап беру тиістігі алдын ала белгіленеді және дәл солай орындалуы талап етіледі.</w:t>
      </w:r>
    </w:p>
    <w:p w14:paraId="3FB4BAC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 ұйымдастыруда да педагог оқушылардың жұмысын жоба түрінде құрады. Педагог білім беру мақсатын анықтайды, оған жетудің белгілі бір жолдарын ұсынады және қорытынды нәтиженің қалай болуы тиістігін алдын ала белгілейді. Осылайша, педагог әрекетінің өзі жобалық әрекет. Дәстүрлі оқытумен салыстырғанда, жобалау әрекеті барысында педагогтың өз жауапкершілігі мен өзіндік іс - әрекеттері көбейеді, өйткені, ол оқушылардың жұмыстарын жоба жасауға бағыттайды, жоба жасау арқылы олардың түрлі қабілеттерін анықтайды, одан әрі дамытады. Ол өзінің оқыту жобасының нәтижесіне ғана емес, оқушылардың жобасы арқылы өнімінің нәтижесіне де жауап береді.</w:t>
      </w:r>
    </w:p>
    <w:p w14:paraId="136DF39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білім беру жобасы оқушылардың жобалары арқылы жүзеге асырылады, егер педагог оқушылардың жобаларын тиімді ұйымдастырып, олар өнімді және нәтижелі болған жағдайда педагогтың білім беру (оқыту) жобасы өз мақсатын орындайды.</w:t>
      </w:r>
    </w:p>
    <w:p w14:paraId="7C2650B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жерде оқушылар жобасының «өнімі» - шартты ұғым, ол оқушының белгілі бір </w:t>
      </w:r>
      <w:r w:rsidRPr="007043FE">
        <w:rPr>
          <w:rFonts w:ascii="Times New Roman" w:hAnsi="Times New Roman" w:cs="Times New Roman"/>
          <w:i/>
          <w:sz w:val="24"/>
          <w:szCs w:val="24"/>
          <w:lang w:val="kk-KZ"/>
        </w:rPr>
        <w:t>білімдік, дағдылық, құзіреттілік, құндылықтық,</w:t>
      </w:r>
      <w:r w:rsidRPr="007043FE">
        <w:rPr>
          <w:rFonts w:ascii="Times New Roman" w:hAnsi="Times New Roman" w:cs="Times New Roman"/>
          <w:sz w:val="24"/>
          <w:szCs w:val="24"/>
          <w:lang w:val="kk-KZ"/>
        </w:rPr>
        <w:t xml:space="preserve"> т.б сапалары болып табылады. Оқушылардың жобасын ұйымдастыруда педагог осы сапалардың белгілі бір сипатын мақсат ретінде алады.</w:t>
      </w:r>
    </w:p>
    <w:p w14:paraId="64F2DE5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 қатаң реттелмейтін, көбіне олардың еркіндігін дамытуға бағытталғандықтан педагогтың жобалау іс - әрекеттеріне де еркіндік, өзгермелілік тән болады. Түрлі жағдайларға байланысты (топтағы болуы мүмкін түсінбестіктер, кейбір жобалардың сәтсіздігі, оқушының келмей қалуы, т.б) педагог көптеген өзгерістер ендіруі, ситуациялардан шығудың тиімді жолдарын анықтауы қажет болып отырады. Олардың барлығы да оқушылар жобасының, сонымен қатар, педагогикалық жобаның табыспен жүзеге асырылуын қамтамасыз етеді.</w:t>
      </w:r>
    </w:p>
    <w:p w14:paraId="544948A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келе, жобалау барысындағы педагогтың іс - әрекеттерін </w:t>
      </w:r>
      <w:r w:rsidRPr="007043FE">
        <w:rPr>
          <w:rFonts w:ascii="Times New Roman" w:hAnsi="Times New Roman" w:cs="Times New Roman"/>
          <w:i/>
          <w:sz w:val="24"/>
          <w:szCs w:val="24"/>
          <w:lang w:val="kk-KZ"/>
        </w:rPr>
        <w:t>жобалау әрекеті және басқару әрекеті</w:t>
      </w:r>
      <w:r w:rsidRPr="007043FE">
        <w:rPr>
          <w:rFonts w:ascii="Times New Roman" w:hAnsi="Times New Roman" w:cs="Times New Roman"/>
          <w:sz w:val="24"/>
          <w:szCs w:val="24"/>
          <w:lang w:val="kk-KZ"/>
        </w:rPr>
        <w:t xml:space="preserve"> деп екіге бөлуге болады:</w:t>
      </w:r>
    </w:p>
    <w:p w14:paraId="1A75620D" w14:textId="77777777"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жаңа нәтижелерін (оқушылардың жаңа сападағы қабілеттерін дамытуды) жобалайды;</w:t>
      </w:r>
    </w:p>
    <w:p w14:paraId="243F3A5B" w14:textId="77777777"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басқарады;</w:t>
      </w:r>
    </w:p>
    <w:p w14:paraId="28AE804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Сондай – ақ, бұл екі әрекет бір – бірімен бірге, айтылмай жүргізіледі. Айта кету керек, оқушылардың жобалау әрекеті «жобалау» түсінігінің қалыптасқан тәртіптеріне түгел жауап бермейтінін бүгінгі ғалымдар сөз етіп келеді. Оны «квазижобалау» деп атау керек деген ұсыныстар да бар. Оның себебі жобалаушы жобаны белгілегенде өз мақсатын қойып, алатын өнімін белгілейді. Ал, оқушылар өз мақсаты емес, педагогтың немесе педагогикалық мақсат пен міндеттерді орындайды. Солай бола тұра, оқушылардың жобалау әрекеті педагог тарапынан «сауатты», тиімді ұйымдастырылса жоғарыдағы педагогикалық мақсатты емес, оқушылардың жобасының мақсатын олармен бірге анықтауға және орындауға әбден болады. </w:t>
      </w:r>
    </w:p>
    <w:p w14:paraId="497C587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Оқушылар жоба жасаудағы өз әрекеттерін еркін тыңдап, өз бетімен оның мақсаты мен міндетін, әдіс – құралдарын күтілетін нәтижеге сай анықтауға мүмкіндік жасалса – </w:t>
      </w:r>
      <w:r w:rsidRPr="007043FE">
        <w:rPr>
          <w:rFonts w:ascii="Times New Roman" w:hAnsi="Times New Roman" w:cs="Times New Roman"/>
          <w:sz w:val="24"/>
          <w:szCs w:val="24"/>
          <w:lang w:val="kk-KZ"/>
        </w:rPr>
        <w:lastRenderedPageBreak/>
        <w:t>жобалау олардың өз әрекеттеріне айналады. Демек, олардың жауапкершілігі мен өз бетіндік әрекеттері дамытылады.</w:t>
      </w:r>
    </w:p>
    <w:p w14:paraId="4259E4C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психологияда өзі үшін құнды мақсат қою және әрекеттерді өзі белгілеуі, нәтижеге жетуге ұмтылуы – оның субьектілігін білдіреді, яғни бұл жобалаудағы субьектіліктің көрінісі болып табылады. Сонымен, оқушылардың жобалау әрекетін ұйымдастырудың бір – бірімен ажыратуға болмайтын екі түріі бар – </w:t>
      </w:r>
      <w:r w:rsidRPr="007043FE">
        <w:rPr>
          <w:rFonts w:ascii="Times New Roman" w:hAnsi="Times New Roman" w:cs="Times New Roman"/>
          <w:b/>
          <w:i/>
          <w:sz w:val="24"/>
          <w:szCs w:val="24"/>
          <w:lang w:val="kk-KZ"/>
        </w:rPr>
        <w:t>білім берудегі жобалау және оқушылардың жобалау әрекеттері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Олардың қалыптасқан түсініктегі жобалау әрекетіне жатқызуға болатын төмендегі жобаға тән белгілері бар:</w:t>
      </w:r>
    </w:p>
    <w:p w14:paraId="0DAA9E8E"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мақсат – міндеттері еркін</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lang w:val="kk-KZ"/>
        </w:rPr>
        <w:t>қойылады;</w:t>
      </w:r>
    </w:p>
    <w:p w14:paraId="65917584"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орындау жолдары еркін таңдалады және іске асырылады;</w:t>
      </w:r>
    </w:p>
    <w:p w14:paraId="1856312E"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күтілетін нәтиже алдын – ала анықталады;</w:t>
      </w:r>
    </w:p>
    <w:p w14:paraId="3DA97E9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кеңістігіне қарасты алатын болсақ: педагогтың білім беруді жобалауы - әлеуметтік білім беру жобасы кеңістігінде орындалып, сол деңгейде қадағаланатын болса, оқушылардың жобалау әрекеттері – педагогтың білім беру кеңістігінде орындалып, сол деңгейде қадағаланады, басқарылады.</w:t>
      </w:r>
    </w:p>
    <w:p w14:paraId="2A6A284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жағдай жобалау әрекетін қарастыру барысында оның шеңбері мен аясын белгілеу үшін маңызды болады.</w:t>
      </w:r>
    </w:p>
    <w:p w14:paraId="4597A87F"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құрылымы.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Жобалау әрекетінің  белгілерін төмендегідей анықтауға болады:</w:t>
      </w:r>
    </w:p>
    <w:p w14:paraId="6627EA46"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 нәтиже алуға бағытталуы;</w:t>
      </w:r>
    </w:p>
    <w:p w14:paraId="24536CFA"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алынатын нәтиженің, өнімнің алдын – ала сипатталуы;</w:t>
      </w:r>
    </w:p>
    <w:p w14:paraId="2F887BBA"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 түрінде тұтас және бөлігінің нақтылануы)</w:t>
      </w:r>
    </w:p>
    <w:p w14:paraId="21FF5E4C"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нәтиженің орындалу мерзімдерінің қатаң белгіленуі;</w:t>
      </w:r>
    </w:p>
    <w:p w14:paraId="5CD14746"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нәтижеге қол жеткізу үшін қажетті шаралардың алдын – ала жоспарлануы;</w:t>
      </w:r>
    </w:p>
    <w:p w14:paraId="63A83513"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түпкілікті нәтижесін қамтамасыз ететін жеке жұмыстардың нәтижелерімен олардың орындалу мерзімдері көрсетілген жоспарлы бағдарлама болуы;</w:t>
      </w:r>
    </w:p>
    <w:p w14:paraId="47090247"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әрекеттің барысын қадағалау мониторингі мен түзетіліп отыратын жағдай болуы;</w:t>
      </w:r>
    </w:p>
    <w:p w14:paraId="3FA9389B"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нәтижесі ретінде алынған өнімнің алдын – ала белгіленген нәтижеге сәйкестігі тексерілуі, талдануы және одан арғы жұмыстың жоспарлануы;</w:t>
      </w:r>
    </w:p>
    <w:p w14:paraId="59ED71D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барысында аталған жұмыстар бірінен кейін бірі кезекпен орындалады деп түсінуге болмайды. Жобаны жүзеге асыруда бірнеше әрекеттер бір мезгілде жасалып, олар бір – бірімен үйлестіріліп отырады. Бірақ олардың ішінде негізгі әрекеттер мен қосымша әрекеттер болатыны, әрқайсысының жобадағы орны қатысушыларға түсінікті болуы тиіс.</w:t>
      </w:r>
    </w:p>
    <w:p w14:paraId="053535A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Жобаның ең маңызды ерекшелігі – жобалау алдындағы нақты жағдайдың талдану қажеттігі. Атап айтқанда, жобалау арқылы жүзеге асырылатын жұмыста сол кезге дейін қалыптасқан жағдайды талдау оны өзгертуге, орындауға деген қажеттіктің нақтылануына мүмкіндік береді.</w:t>
      </w:r>
    </w:p>
    <w:p w14:paraId="6557F46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түпкі идеясы қалыптасқан жағдайды өзгертуге және түйінді проблемаларды шешуге бағытталады. Сондықтан жобалау алды талдау өзгеріс енгізілетін нысанды жан – жақты зерделеуді қажет етеді. Олай болмаған жағдайда жобалау арқылы алынған нәтиже жобаның мақсатына сай болмайды. </w:t>
      </w:r>
    </w:p>
    <w:p w14:paraId="7A47D7C0"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түпкілікті нақты нәтижеге бағытталу ерекшелігі оның модельдеумен ұқсастығын көрсетеді. Қалыптасқан жағдайды өзгерту немесе белгілі бір құбылыстарға ықпал ету үшін, ең алдымен, оларды көз алдына елестету қажет. Осылайша, болашақ нәтиженің (жоба өнімінің) сұлбасы пайда болады. Берілген сұлбаны (бейнені) нақтырақ көрсету үшін оның мақсаты, орындау жолдары, т.б анықталады. Бұл – модельдеу үрдісі. Белгілі бір жағдайды модельдеу үшін оны толық білу, яғни ақпарат жинақтау қажет болады. Ақпараттың жеткіліксіз болу модельдің толық бейнесін құрастыруға мүмкіндік бермейді, осы себепті жобалау мақсаты орындалмайды.</w:t>
      </w:r>
    </w:p>
    <w:p w14:paraId="312CD3C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lastRenderedPageBreak/>
        <w:t>Жобалау және ғылыми зерттеу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Ғылыми зерттеу туралы шешім белгілі бір сұраққа жауап іздеу немесе бір логикалық байланыстың кем болуы немесе ғылымда бар тәсілдер және түсініктердің қоршаған орта тануға жеткіліксіз болуы жағдайында пайда болады.</w:t>
      </w:r>
    </w:p>
    <w:p w14:paraId="1FC4D92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идеясының өзінде оның пайда болуынан бастап – ақ түпкілікті нәтижесінің қандай да бір көрінісі, оған жету амалдары, бақылау және түзету жолдары орын алуы мүмкін.</w:t>
      </w:r>
    </w:p>
    <w:p w14:paraId="5DCB6390"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Бірақ зерттеу нәтижесі сол ғылымның түсініктік аясына (понятийный ландшафт) ене отырып, оның дамуына, өзгерістеріне ықпал етеді. Ғылыми зерттеудің осы салалары оны жобаның қасиеттеріне жақын екенін білдіреді.</w:t>
      </w:r>
    </w:p>
    <w:p w14:paraId="5EB7869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Солай бола тұра, жоба мен зерттеудің елеулі айырмашылықтары да бар. Оның ең негізгісі - әрқайсысының жүзеге асырылатын кеңістіктерінің біздей еместігі. Ғылыми зерттеуде </w:t>
      </w:r>
      <w:r w:rsidRPr="007043FE">
        <w:rPr>
          <w:rFonts w:ascii="Times New Roman" w:hAnsi="Times New Roman" w:cs="Times New Roman"/>
          <w:b/>
          <w:i/>
          <w:sz w:val="24"/>
          <w:szCs w:val="24"/>
          <w:lang w:val="kk-KZ"/>
        </w:rPr>
        <w:t>түсініктік кеңістігі сол ғылымның теориясы</w:t>
      </w:r>
      <w:r w:rsidRPr="007043FE">
        <w:rPr>
          <w:rFonts w:ascii="Times New Roman" w:hAnsi="Times New Roman" w:cs="Times New Roman"/>
          <w:sz w:val="24"/>
          <w:szCs w:val="24"/>
          <w:lang w:val="kk-KZ"/>
        </w:rPr>
        <w:t xml:space="preserve"> болып табылады да, зерттеу нәтижесінде алынған жаңа ұғымдар теориялық кеңістікке өзгеріс енгізіледі.</w:t>
      </w:r>
    </w:p>
    <w:p w14:paraId="41B2612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 жобалауда – практикалық әрекеттер жүзеге асырылып, тәжірибе өзгеріп отырады. В.В.Давыдовтың айтуынша, оқу әрекеті </w:t>
      </w:r>
      <w:r w:rsidRPr="007043FE">
        <w:rPr>
          <w:rFonts w:ascii="Times New Roman" w:hAnsi="Times New Roman" w:cs="Times New Roman"/>
          <w:i/>
          <w:sz w:val="24"/>
          <w:szCs w:val="24"/>
          <w:lang w:val="kk-KZ"/>
        </w:rPr>
        <w:t>квазизерттеу</w:t>
      </w:r>
      <w:r w:rsidRPr="007043FE">
        <w:rPr>
          <w:rFonts w:ascii="Times New Roman" w:hAnsi="Times New Roman" w:cs="Times New Roman"/>
          <w:sz w:val="24"/>
          <w:szCs w:val="24"/>
          <w:lang w:val="kk-KZ"/>
        </w:rPr>
        <w:t xml:space="preserve"> ретіне орындалады, сондықтан, оқу әрекеті барысында қалыптасқан ғылыми теория, түсініктік кеңістік өзгермейді, яғни оқушылар ғылыми теорияны дамытуға араласпайды.</w:t>
      </w:r>
    </w:p>
    <w:p w14:paraId="73463EB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Солай бола тұра, субьектілік түсініктік кеңістік өзгереді, оқушыларда жаңа түсініктер пайда болады және олардың қоршаған ортаны тану амалдары мен жолдары өзгереді, яғни оқушының өз теориялары, өз көзқарастары пайда болады, дамиды.</w:t>
      </w:r>
    </w:p>
    <w:p w14:paraId="68E167C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 зерттеу жобаға немесе оның құрамдас бөлігіне айнала алады. Бұл адамның жаңа білімі оның өзін ғана емес, оның өзі ортасын, әлеуметтік ортасын да өзгерте алатын жағдайда пайда болады. Сондай – ақ, жаңа білім тәжірибеде жүзеге асырылғанда ғана жобаға айнала алады. </w:t>
      </w:r>
    </w:p>
    <w:p w14:paraId="2A57CB4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білім құралға, практикалық әрекеттің құралына (средство) айналуы арқылы жобаның бөлігі болып қызмет етеді.</w:t>
      </w:r>
    </w:p>
    <w:p w14:paraId="051D8E2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зерттеулер мен жобалардың көптеген ортақ жерлері бар, бір – біріне айнала алатын тұстары да бар. Зерттеулер жобаның бөлігіне айналып, оған еніп те кетуі мүмкін. Іргелі ғылыми зерттеулер жобаның бірнеше сериясын жүзеге асыруға мүмкіндік береді, өйткені зерттеу нәтижелері белгілі болмай кейбір жобаларды орындау мүмкін емес. Керісінше, кейбір жобаларда өз алдына құндылықтары бар зерттеулер пайда болады.</w:t>
      </w:r>
    </w:p>
    <w:p w14:paraId="59E231B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жобалауға қабілеттілік</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 проблемасының тағы бір аспектісі бар, ол жобалаушы адамның қандай қабілеттері болуы қажет.Жоба нәтиже ретіндегі белгілі бір өнім алуға, жасауға байланысты қолданылатын ұғым, ол өнім материалдық немесе идеалдық тұрғыларда қарастырылады және ол белгілі бір проблеманы шешу үшін қажет болады. </w:t>
      </w:r>
    </w:p>
    <w:p w14:paraId="559A66B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Психология ғылымында «Өнімді ойлау» (продуктивное мышление) деген ұғым бар, ол шығармашылық ойлау деген ұғымның синонимі ретінде адамның жаңа тұрғыдағы, жаңа деңгейдегі интеллектуалдық міндеттерді шеше білуімен байланыстырылады. «Өнімді ойлаудың» негізгі кезеңдері төмендегідей белгіленеді:</w:t>
      </w:r>
    </w:p>
    <w:p w14:paraId="1F635286"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тақырыптың пайда болу кезеңі (жұмысты бастауға қажеттік), қалыптасқан жағдайды талдау;</w:t>
      </w:r>
    </w:p>
    <w:p w14:paraId="4061A291"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кезеңі: тақырыпқа сәйкес идеялық – тұжырымдамалық немесе бейнелік – символикалық модель құрылуы; модель ішінде проблема туғызатын қайшылықтарды айқындау арқылы проблема нақты көрінеді;</w:t>
      </w:r>
    </w:p>
    <w:p w14:paraId="7CA65DE1"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 кезеңі: бұл кезеңде болжау жасалып қана қоймай, ол тексеріледі, дұрыс болған жағдайда проблеманы шешу жолдары белгіленеді;</w:t>
      </w:r>
    </w:p>
    <w:p w14:paraId="156C6C57"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оны обьект ретінде қарастырудың, жүзеге асырудың техникалық, орындаушылық кезеңі;</w:t>
      </w:r>
    </w:p>
    <w:p w14:paraId="7B84F2C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әрекеттер  негізінен проблеманы шешу жолдарын ойша іздеудің сипатталуы екені көрініп тұр. «Өнімді ойлауды» сипаттау барысында ең маңызды әрекет – ойлау актісі, өйткені онда ойлану арқылы болжам құрылады, тексеріледі.</w:t>
      </w:r>
    </w:p>
    <w:p w14:paraId="3662F72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«Өнімді ойлаудың» екінші кезеңінде проблеманы анықтау, оны бейнелік, тұжырымдық немесе символдық тілде құрастырып, қайта қарау. Бұл – модельдеу кезеңі, оны түрліше құруға болады. Жобалаушыға қажетті «Өнімді ойлау» қабілетінен басқа – креативтік ойлау әрекетін жүзеге асыра алу – аса маңызды. Креативтілік проблеманы шешуде белгілі әрекеттерді орындауға бағытталған формальды түрдегі интеллектке жатпайды, ол – жаңа идеяларға бейімділік. Креативтілік деңгейін диагностикалау да адамның «дұрыс» жауапты таңдай білуі емес, проблеманы анықтай алуынан бастап, оны шешудің бірнеше тың жолдарын күтпеген, бұрын қарастырылмаған жағынан ұсына білуі бағаланады. </w:t>
      </w:r>
    </w:p>
    <w:p w14:paraId="0DB0E0B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Креативтіліктің тағы бір ерекшелігі – қарама – қайшылықтары көре білуі және одан туындайтын проблеманы, болжамын жасай білу арқылы шешу жолдарын анықтап, нәтижесіне дейін жеткізе білуі.</w:t>
      </w:r>
    </w:p>
    <w:p w14:paraId="55A8EFB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14:paraId="4D0144A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6 -   «Өнімді ойлауға»  және  «жобалауға» тән түсініктер</w:t>
      </w:r>
    </w:p>
    <w:p w14:paraId="44B2A5B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148C0D10" w14:textId="77777777" w:rsidR="00CF5430" w:rsidRPr="007043FE" w:rsidRDefault="00CF5430" w:rsidP="00FD248B">
      <w:pPr>
        <w:spacing w:after="0" w:line="240" w:lineRule="auto"/>
        <w:jc w:val="both"/>
        <w:rPr>
          <w:rFonts w:ascii="Times New Roman" w:hAnsi="Times New Roman" w:cs="Times New Roman"/>
          <w:sz w:val="24"/>
          <w:szCs w:val="24"/>
          <w:lang w:val="kk-KZ"/>
        </w:rPr>
      </w:pPr>
    </w:p>
    <w:p w14:paraId="5BDDDF66" w14:textId="77777777" w:rsidR="00CF5430" w:rsidRPr="007043FE" w:rsidRDefault="00CF543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«Өнімді ойлауға» тән түсініктер         «Жобалауға» тән түсініктер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799"/>
      </w:tblGrid>
      <w:tr w:rsidR="00CF5430" w:rsidRPr="007043FE" w14:paraId="4B3FD448" w14:textId="77777777" w:rsidTr="00CF5430">
        <w:trPr>
          <w:trHeight w:val="1620"/>
        </w:trPr>
        <w:tc>
          <w:tcPr>
            <w:tcW w:w="4500" w:type="dxa"/>
            <w:tcBorders>
              <w:top w:val="single" w:sz="4" w:space="0" w:color="auto"/>
              <w:left w:val="single" w:sz="4" w:space="0" w:color="auto"/>
              <w:bottom w:val="single" w:sz="4" w:space="0" w:color="auto"/>
              <w:right w:val="single" w:sz="4" w:space="0" w:color="auto"/>
            </w:tcBorders>
            <w:hideMark/>
          </w:tcPr>
          <w:p w14:paraId="69D03BEC"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Өнімді ойлау әрекеті</w:t>
            </w:r>
          </w:p>
          <w:p w14:paraId="7497ADD7"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Креативтілік</w:t>
            </w:r>
          </w:p>
          <w:p w14:paraId="79F4FA87"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шеше білу</w:t>
            </w:r>
          </w:p>
          <w:p w14:paraId="463BFCC3"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Шешім қабылдау</w:t>
            </w:r>
          </w:p>
        </w:tc>
        <w:tc>
          <w:tcPr>
            <w:tcW w:w="4860" w:type="dxa"/>
            <w:tcBorders>
              <w:top w:val="single" w:sz="4" w:space="0" w:color="auto"/>
              <w:left w:val="single" w:sz="4" w:space="0" w:color="auto"/>
              <w:bottom w:val="single" w:sz="4" w:space="0" w:color="auto"/>
              <w:right w:val="single" w:sz="4" w:space="0" w:color="auto"/>
            </w:tcBorders>
            <w:hideMark/>
          </w:tcPr>
          <w:p w14:paraId="065C9817"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қалыптасқан жағдайды талдау</w:t>
            </w:r>
          </w:p>
          <w:p w14:paraId="29435644"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қайшылықтарды көре білу</w:t>
            </w:r>
          </w:p>
          <w:p w14:paraId="1751331E"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жасау, тексеру, қадағалау</w:t>
            </w:r>
          </w:p>
          <w:p w14:paraId="2122B328"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нәтижеге қол жеткізу</w:t>
            </w:r>
          </w:p>
        </w:tc>
      </w:tr>
    </w:tbl>
    <w:p w14:paraId="6ABFA452" w14:textId="77777777" w:rsidR="00CF5430" w:rsidRPr="007043FE" w:rsidRDefault="00CF5430" w:rsidP="00FD248B">
      <w:pPr>
        <w:spacing w:after="0" w:line="240" w:lineRule="auto"/>
        <w:ind w:firstLine="709"/>
        <w:jc w:val="both"/>
        <w:rPr>
          <w:rFonts w:ascii="Times New Roman" w:eastAsia="Calibri" w:hAnsi="Times New Roman" w:cs="Times New Roman"/>
          <w:sz w:val="24"/>
          <w:szCs w:val="24"/>
          <w:lang w:val="kk-KZ"/>
        </w:rPr>
      </w:pPr>
    </w:p>
    <w:p w14:paraId="550FD9A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Жоғарыдағы 6-кестеге көңіл аударсақ, түсініктік, ұғымдық ақпараттары әр түрлі болғанымен психологияның әрекет ретіндегі өнімді ойлаудың бойында ұйымдастырушылық әрекет түрі ретіндегі жобалаудың барлық аспектілері бар екені, олардың логикалық және бірізділік сапалары ұқсас екені көрінеді.</w:t>
      </w:r>
    </w:p>
    <w:p w14:paraId="5C1D727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Психологтардың пікірінше, ойлаудың түрлері туралы теориялар бірін – бірі толықтырып отырады деуге болмайды. Өйткені олар интеллекттің формальдық теориясы сияқты бір – біріне тәуелсіз түрде пайда болады және дамиды. Дәстүрлі білімдік парадигма XX ғасырдың аяғына қарай қажет бола бастаған жаңа индивидтік қасиеттерді түсіндіру, сипаттау үшін жеткіліксіздігі белгілі болды. Соған орай, көптеген теорияларда индивидтің туындаған проблемаға қатысты талдау жасау, ситуацияны модельдеу, шешім қабылдау әрекеті және ол үшін өз жауапкершілігін мойындау сияқты сапаларын басым көрсетіле бастады. </w:t>
      </w:r>
    </w:p>
    <w:p w14:paraId="70BC61A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05FAD5CE" w14:textId="77777777" w:rsidR="00180F3B" w:rsidRPr="007043FE" w:rsidRDefault="00180F3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9-дәріс. Жобалау – оқу әрекетінің ерекше түрі ретінде.</w:t>
      </w:r>
    </w:p>
    <w:p w14:paraId="02E8F1D1" w14:textId="77777777" w:rsidR="00180F3B" w:rsidRPr="007043FE" w:rsidRDefault="00180F3B" w:rsidP="00FD248B">
      <w:pPr>
        <w:spacing w:after="0" w:line="240" w:lineRule="auto"/>
        <w:rPr>
          <w:rFonts w:ascii="Times New Roman" w:hAnsi="Times New Roman" w:cs="Times New Roman"/>
          <w:b/>
          <w:sz w:val="24"/>
          <w:szCs w:val="24"/>
          <w:lang w:val="kk-KZ"/>
        </w:rPr>
      </w:pPr>
    </w:p>
    <w:p w14:paraId="3D919852"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9.1. Жобалау – оқу әрекетінің ерекше түрі ретінде </w:t>
      </w:r>
    </w:p>
    <w:p w14:paraId="158D60E1"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9.2. Жобалау әрекетіндегі уақыттың ұйымдастырылуы.       </w:t>
      </w:r>
    </w:p>
    <w:p w14:paraId="6BCA4F1C" w14:textId="77777777" w:rsidR="00180F3B" w:rsidRPr="007043FE" w:rsidRDefault="00180F3B" w:rsidP="00FD248B">
      <w:pPr>
        <w:spacing w:after="0" w:line="240" w:lineRule="auto"/>
        <w:rPr>
          <w:rFonts w:ascii="Times New Roman" w:hAnsi="Times New Roman" w:cs="Times New Roman"/>
          <w:sz w:val="24"/>
          <w:szCs w:val="24"/>
          <w:lang w:val="kk-KZ"/>
        </w:rPr>
      </w:pPr>
    </w:p>
    <w:p w14:paraId="4B49C7ED" w14:textId="77777777" w:rsidR="00180F3B" w:rsidRPr="007043FE" w:rsidRDefault="00180F3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9.1. Жобалау – оқу әрекетінің ерекше түрі ретінде </w:t>
      </w:r>
    </w:p>
    <w:p w14:paraId="6887B88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таңда білім беру нәтижелері  бүгінде жаңаша қарастырылуда, олар: өз бетімен білу алуға, әлеуметтік ортада өмір сүруге қабілеттілігі; шешім қабылдауға, проблеманы шешуге қабілеттілігі; ақпараттық, қарым – қатынастық (коммуникативтік) құзіреттілігі; жауапкершілігі мен белсенділігі, т.б.</w:t>
      </w:r>
    </w:p>
    <w:p w14:paraId="39BEB5F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оқушылардың жобалау әрекеті негізінде қалыптасатын нәтижелер, соған орай, </w:t>
      </w:r>
      <w:r w:rsidRPr="007043FE">
        <w:rPr>
          <w:rFonts w:ascii="Times New Roman" w:hAnsi="Times New Roman" w:cs="Times New Roman"/>
          <w:i/>
          <w:sz w:val="24"/>
          <w:szCs w:val="24"/>
          <w:lang w:val="kk-KZ"/>
        </w:rPr>
        <w:t>жобалау мектептің барлық сатыларындағы оқыту барысын түгел қамтитын әрекет</w:t>
      </w:r>
      <w:r w:rsidRPr="007043FE">
        <w:rPr>
          <w:rFonts w:ascii="Times New Roman" w:hAnsi="Times New Roman" w:cs="Times New Roman"/>
          <w:sz w:val="24"/>
          <w:szCs w:val="24"/>
          <w:lang w:val="kk-KZ"/>
        </w:rPr>
        <w:t xml:space="preserve"> деп айтуға әбден болады.</w:t>
      </w:r>
    </w:p>
    <w:p w14:paraId="64576A9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әрекетінің жасөспірімдер үшін маңыздылығы зор. Бұл жобалаудың басқа жастағы балалар үшін қажеттігі болмайды дегенді білдірмейді. Жасөспірім шақтағы </w:t>
      </w:r>
      <w:r w:rsidRPr="007043FE">
        <w:rPr>
          <w:rFonts w:ascii="Times New Roman" w:hAnsi="Times New Roman" w:cs="Times New Roman"/>
          <w:sz w:val="24"/>
          <w:szCs w:val="24"/>
          <w:lang w:val="kk-KZ"/>
        </w:rPr>
        <w:lastRenderedPageBreak/>
        <w:t>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14:paraId="08A0327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043FE">
        <w:rPr>
          <w:rFonts w:ascii="Times New Roman" w:hAnsi="Times New Roman" w:cs="Times New Roman"/>
          <w:i/>
          <w:sz w:val="24"/>
          <w:szCs w:val="24"/>
          <w:lang w:val="kk-KZ"/>
        </w:rPr>
        <w:t>микро – жобалар</w:t>
      </w:r>
      <w:r w:rsidRPr="007043FE">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14:paraId="04BCC76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14:paraId="5939F7B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14:paraId="1FE1A7D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Жоғарғы сыныптарда жобалау әрекеті</w:t>
      </w:r>
      <w:r w:rsidRPr="007043FE">
        <w:rPr>
          <w:rFonts w:ascii="Times New Roman" w:hAnsi="Times New Roman" w:cs="Times New Roman"/>
          <w:sz w:val="24"/>
          <w:szCs w:val="24"/>
          <w:lang w:val="kk-KZ"/>
        </w:rPr>
        <w:t xml:space="preserve"> оқу барысында өзінің мінез – 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14:paraId="2EEF991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14:paraId="38D1395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«субъектісі» және «объектісі»</w:t>
      </w:r>
      <w:r w:rsidRPr="007043FE">
        <w:rPr>
          <w:rFonts w:ascii="Times New Roman" w:hAnsi="Times New Roman" w:cs="Times New Roman"/>
          <w:i/>
          <w:sz w:val="24"/>
          <w:szCs w:val="24"/>
          <w:lang w:val="kk-KZ"/>
        </w:rPr>
        <w:t xml:space="preserve"> ұғымдары. </w:t>
      </w:r>
      <w:r w:rsidRPr="007043FE">
        <w:rPr>
          <w:rFonts w:ascii="Times New Roman" w:hAnsi="Times New Roman" w:cs="Times New Roman"/>
          <w:sz w:val="24"/>
          <w:szCs w:val="24"/>
          <w:lang w:val="kk-KZ"/>
        </w:rPr>
        <w:t>«Субъект» ұғымына келсек, мысалы, біреуді субъект атанды, субьект болады деуге болмайды. Субъектілік – адамның сипаттамасы емес, ол оның іс - әрекетінің, өз әрекеті иесі екендігінің сипаттамасы. Егер адам өз бетімен, еркін әрекеттер орындау үстінде болса, осы жерде ол субъектілік әрекет иесі. Осыған орай, субъектіліктің орнын, субъектілік жағдайын белгілеуге болады.</w:t>
      </w:r>
    </w:p>
    <w:p w14:paraId="4D9074C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әрекетіндегі субъект ұғымы әрекет теориясы негізінде қарастырылуы тиіс. Оны кеңінен талдамастан, тақырып шеңберінде төмендегідей қысқаша түсіндіруге болады.</w:t>
      </w:r>
    </w:p>
    <w:p w14:paraId="39DBB68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Біріншіден, әрекет субьектісі өзгеріп отырады. Оқытудағы жобалаудың бастамасында ондағы әрекеттердің субъектісі – педагог қана. Әрекет оқушыларға әлі берілген жоқ, өйткені оқушы оны әзірше өзі құрастыра алмайды.</w:t>
      </w:r>
    </w:p>
    <w:p w14:paraId="3CF7200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ұйымдастырудың алғашқы кезеңінде оқушы өз бетіндік әрекеттерді өзі ұйымдастыру деңгейін әлі игермегендіктен бұл педагогтың субъектілігін талап етеді.</w:t>
      </w:r>
    </w:p>
    <w:p w14:paraId="6F94A07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объектісі де өзгеріп отырады. Әрекет басында ол нақты белгіленеді, яғни мұғалім оқушыларға не істеу керек (мақсат), нені өзгерту, жасау (обьект) екенін анықтап береді. Одан әрі бұл элементтер нақтыланады, оқушылар сол объектіге қатысты мәліметтерді талдау, жағдайды бағалау арқылы күтілетін нәтижелерді одан әрі нақтылайды. Жоба субъектілігі де өзгере алады, бұл жерде екі жоба және екі субьект болатынын атап </w:t>
      </w:r>
      <w:r w:rsidRPr="007043FE">
        <w:rPr>
          <w:rFonts w:ascii="Times New Roman" w:hAnsi="Times New Roman" w:cs="Times New Roman"/>
          <w:sz w:val="24"/>
          <w:szCs w:val="24"/>
          <w:lang w:val="kk-KZ"/>
        </w:rPr>
        <w:lastRenderedPageBreak/>
        <w:t>айту қажет болады. Біреуі -  оқушылар жобасы, оның бастамасында балалар тек қатысушы ретінде болғанымен, одан әрі нақты әрекеттер орындау барысында жобалау субьектісі бола алады. Әр оқушыға жеке тапсырмалар беріліп, оның орындалуы оқушының өз тарапынан жүзеге асырылса, бұл – нақты оқушы субьектілігінің көрінісі. Ол тапсырма орындалмаса субъектілік жүзеге асырылмауы да мүмкін.</w:t>
      </w:r>
    </w:p>
    <w:p w14:paraId="33DC824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Субъектілік жағдайды кеңейтуге, дамытуға да болады, ол жобаны жеке немесе топпен орындаудағы өз бетіндік әрекеттердің нығаюы, қалыптасуы жүзеге асырылады. Жобалау әрекетін топпен орындаудың маңызы зор, өйткені топтың субьектілігі жоғары болады. Өйткені жобаны орындауда жобаның субъектілігі ретінде топтың қолдауы ерекше роль атқарады. </w:t>
      </w:r>
    </w:p>
    <w:p w14:paraId="2D7E5BE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Келесісі – педагогикалық (білім беру) жоба. Оның жобалау субъектісі әуел бастан педагог: педагог субъектілік болатын жағдайды жобалайды, педагог өз жобасын – оқушылардың жобалау әрекетін ұйымдастыруды жүзеге асырады, оқушылардың дамуын қамтамасыз ететін оқу жағдайын тудырады, басқарады. Жоғарыда кеңінен берілген екі жобаның объектілері де екі түрлі болады.</w:t>
      </w:r>
    </w:p>
    <w:p w14:paraId="639931D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 жобасында бұл – пәндік ситуация, сол ситуацияға байланысты жобалау мақсаты, әрекеттері, идеясы жүзеге асырылады.</w:t>
      </w:r>
    </w:p>
    <w:p w14:paraId="07190AE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педагогикалық жобалаудың обьектісі – оқушылардың жобасы. Педагог бұл жағдайда ұйымдастырушылық қызмет атқарады.Айта кету керек, оқушылар жобасының көлеміне қарай педагогикалық басқару бір педагог шеңберінен шығып, мектепшілік қолдауды қажет етуі мүмкін. Мысалы, сабақ кестесін өзгерту, аудиториялар мен класс кеңістіктерін бөлу, ақпараттық ресурстардың қолжетілімділігін ұйымдастыру т.б. Ол жағдайда жобаның субъектілері – тұтас команда, педагогикалық ұжым да бола алады.</w:t>
      </w:r>
    </w:p>
    <w:p w14:paraId="66C3E99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 xml:space="preserve">Жобалау әрекеті және оқыту мазмұны. </w:t>
      </w:r>
      <w:r w:rsidRPr="007043FE">
        <w:rPr>
          <w:rFonts w:ascii="Times New Roman" w:hAnsi="Times New Roman" w:cs="Times New Roman"/>
          <w:sz w:val="24"/>
          <w:szCs w:val="24"/>
          <w:lang w:val="kk-KZ"/>
        </w:rPr>
        <w:t>Жобалау әрекетін оқыту мазмұнына сәйкестендіре жүргізу – мектеп әдістемесіндегі жаңа тұрғы. Өйткені, білім беру мазмұны өз заңдылығы бойынша жылдар бойында қалыптасқан тұтас білім беру жүйесінің маңызды бір компоненті. Мазмұндық компоненті ретінде ол оқыту әдістемесі, білім беруді ұйымдастыру кеңістігі мен уақыты, оқулықтар мен бағдарламалар, басқару мен қадағалау сияқты басқа да элементтермен үйлестіріліп, реттеліп отыратын тұтас құрылым немесе жүйеге қызмет етеді.</w:t>
      </w:r>
    </w:p>
    <w:p w14:paraId="04E4AC4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білім беру мазмұнына өзгеріс ендіру білім беру жүйесінің барлық компоненттерін өзгертуді қажет етеді. Бұған қоса білім беруді басқару жүйесі, педагогтарды даярлау және қайта даярлау жүйесі құрылымдары да бұл жағдайда бұрынғы күйінде қала алмайды.</w:t>
      </w:r>
    </w:p>
    <w:p w14:paraId="53B3087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Бүгінгі білім беруге қойылатын жаңа талаптар оның мазмұнына өзгерістер ендіру қажеттігін тудырып отырғаны белгілі.</w:t>
      </w:r>
    </w:p>
    <w:p w14:paraId="1659DA0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Барлығымызға белгілі, қазіргі білім пәндік принциппен құрылған, атап айтқанда, белгілі бір пәннің ғылыми – теориялық негізге алынып, ол мектеп бағдарламасына енгізілген. Оқушылар мектептен әр пәннің ғылыми негізін, игеріп, өз таңдаулары бойынша одан әрі тереңірек, кеңірек білуге мүмкіндік алады.</w:t>
      </w:r>
    </w:p>
    <w:p w14:paraId="100D71D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Оқушының игеретін білімі оқулықтарда негізінен теориялық, білімдік тұрғыдан құрылып, алған білімдерін пайдаға асыру жолдарына берілетін уақыт шектеулі болып келеді. Мысалы, физика сабағынан ток өткізгіштік теориялары мен формулаларын өте жақсы игерген оқушы сол білімі негізінде радиоқабылдағыштарды қандай жағдай алады деу қиын. Яғни, оқушылар «таза» білім алады: газ туралы біледі, элементтер қасиеттерін игереді, атмосфералық қысымның ережелерін жатқа айта алады, текстерді жаттайды, физикадағы заңдарды жақсы біледі, т.б.  </w:t>
      </w:r>
    </w:p>
    <w:p w14:paraId="6ED438C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білімдік тұрғыдағы әдістемелерден айырмашылығы сол, оның барысында оқушылар алған білімдерін тәжірибеде пайдаланады, яғни білім алу, жатқа білу – мақсат емес, теориялық білім жобалау әрекетін жүргізудің құрамына айналады.</w:t>
      </w:r>
    </w:p>
    <w:p w14:paraId="5E9288E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Сол себепті, жобалау әрекетін ұйымдастыру үшін білім мазмұны практикалық жұмысты ұйымдастыруға құрал ретінде қарастырылуы тиіс. Бұл өз кезегінде </w:t>
      </w:r>
      <w:r w:rsidRPr="007043FE">
        <w:rPr>
          <w:rFonts w:ascii="Times New Roman" w:hAnsi="Times New Roman" w:cs="Times New Roman"/>
          <w:sz w:val="24"/>
          <w:szCs w:val="24"/>
          <w:lang w:val="kk-KZ"/>
        </w:rPr>
        <w:lastRenderedPageBreak/>
        <w:t>сыныптың – сабақтың оқыту жүйесіне де, оқулықтар мен бағдарламаға да, оқушылар мен мұғалімдердің өзара қарым – қатынасы да, бағалау мен бақылауға да, басқару жүйесіне де өзгерістер енгізуді қажет етеді.</w:t>
      </w:r>
    </w:p>
    <w:p w14:paraId="3699D2E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Шынайы өмірдегі қалыптасқан жағдайды біле отырып, дәл бүгін осы өзгерістер бола қалады дей алмаймыз, өйткені, білім мазмұны стандарттар арқылы ендіріледі, ал елімізде 12 – жылдық білім берудің құзыреттілікке бағытталған нәтижелерін көздейтін жаңа стандарттар 2015 жылдары дайын болады деп күтілуде.</w:t>
      </w:r>
    </w:p>
    <w:p w14:paraId="463D372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 жарқын болашақтың келетініне сене отырып, дәл бүгінгі таңдағы білім мазмұны негізінде жобалау әрекетін ұйымдастырудың екі бағытын талдаймыз.</w:t>
      </w:r>
    </w:p>
    <w:p w14:paraId="357A567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Біріншісі, мектептерде негізге алынып жүрген оқыту бағдарламаларының ішінен оқушылардың зерттеушілігін еркін ұйымдастыруға мүмкіндік беретін тақырыптар таңдай білу. Яғни, жоба арқылы жүргізуге мүмкіндік беретін «Ауылдың, ауданның, қаланың мандшафттың картасын жасау», немесе, «Аудан, ауыл мақтанышы» (адам, табиғат немесе ғимарат, т.б.) тақырыптарындағы жобалар пәндік проблемаларды шешумен қатар, оқушылардың сабақтағы игерген біліміне қоса (ландшафт туралы теория, карта туралы ұғымдар, шартты белгілер, өз ойын жаза білу, мәтін құру т.б.) өзіндік қажетті коммуникативтік, ақпараттық, т.б. қабілеттерін қалыптастыруға негіз болады.</w:t>
      </w:r>
    </w:p>
    <w:p w14:paraId="315512D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 бағыт – жобалаудың тұтас құрылымын орындауды мақсат етіп қоймастан, жобалауға тән – қалыптасқан жағдайды талдау, шағын тапсырмалар беру арқылы жаңа ақпаратты өз бетімен игеруге қызығушылық туғызу т.б. Яғни, бұл жерде тұтас жоба жасау маңыздылығынан гөрі, оқушының әрекетін ұйымдастыруға еркін кеңістік беру маңыздылығына көңіл аударылады. Оқушы берілген тапсырманы орындау барысында сабақта алған теориялық білімін тапсырманы орындау құралына айналғанда ғана оның тұлғалық дамуы жүзеге асырылады. Жоба шағын болуы мүмкін,бірақ ол біздің дәстүрлі түсініктегі «жаттығу орындау», «ереже жаттау» емес. Жобаның өнімі қолмен ұстайтын, көрінетін де болмауы мүмкін, бірақ ол дәстүрлі сабақтан ерекше шығармашылық, еркіндік тұрғыдағы тапсырмалар болуы тиіс.</w:t>
      </w:r>
    </w:p>
    <w:p w14:paraId="27C1822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Сыныптан тыс жобалар.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ab/>
        <w:t>Жоғарыда сөз болған білім беру мазмұны логикасында қарайтын болсақ, жобалауды толыққанды орындау мүмкіндігі сыныптан тыс жұмыстарда мол болады. (Мысалы, әлеуметтік мәнді жобалар, тәжірибелік жобалар, т.б.)</w:t>
      </w:r>
    </w:p>
    <w:p w14:paraId="45A9D74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көңіл аударарлық нәрсе – ондай жобалардың білім беру міндеттерін орындауға қаншалықты қатысты екені. Тереңге бармай, бір қарағанда сыныптан тыс жобалар білім беруге құрылмайды, олардың алатын өнімдері өзгешелеу. Атап айтқанда, оқушылар жоба барысында коммуникативтік қатынас, топпен бірге жұмыс істеу, әлеуметтік проблемаларды шешуге араласу дағдылары қалыптасады. Мектеп газетін құрастыру, спектакль қою, мектеп ауласының дизайнын жасау, т.б. жобалау өнімдерді де жасауға болады. Осыларға қарап, сыныптан тыс, мектептен тыс жобалау оңайырақ және жобалау талаптарына көбірек сай келеді деген пікір тууы да мүмкін.</w:t>
      </w:r>
    </w:p>
    <w:p w14:paraId="1FB5580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Алайда, жобалауды тек тәрбие жұмысына ғана қатысты қарастыру оқушыларды білім беру мазмұнына қатысты жобаларға қарсы қоймау тиіс. Оқушының пәндік білімін қолдануға мүмкіндік берілмесе, онда оқушының білім алуға қызығушылығы төмендейді, оның өз білімін дамыту мүмкіндігі шектеліп, адамның даму потенциалы азаяды.</w:t>
      </w:r>
    </w:p>
    <w:p w14:paraId="0AFDC63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рефлексия</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Джон Дьюидің еңбектерінде жобалау әдісінің негізі қаланып, оның «тәжірибе» ұғымы арқылы таратылғаны белгілі. Бұл ұғым мәнісі күрделі болғандықтан философиялық категорияға жатады және оған дәл анықтама беру де оңай емес. Қарапайым түсінікпен айтқанда, «тәжірибе» дегеніміз – бұл белгілі бір әрекет немесе құбылыс, оның нәтижесі одан әрі болатын іс - әрекеттер мен оқиғаларды дамытудың шарты болып табылады. Мысалы, кез -</w:t>
      </w:r>
    </w:p>
    <w:p w14:paraId="44AA6AD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келген адамның басында болатын жағдайлар ізсіз кетпейді, белгілі бір әсерін тигізеді, ал кейбірі адамның бір нәрсеге үйренуі, сезінуі сияқты эмоциялық іздер </w:t>
      </w:r>
      <w:r w:rsidRPr="007043FE">
        <w:rPr>
          <w:rFonts w:ascii="Times New Roman" w:hAnsi="Times New Roman" w:cs="Times New Roman"/>
          <w:sz w:val="24"/>
          <w:szCs w:val="24"/>
          <w:lang w:val="kk-KZ"/>
        </w:rPr>
        <w:lastRenderedPageBreak/>
        <w:t>қалдырады. Сонда ғана ол адамның өз тәжірибесіне айналады.(Мысалы, адам сүрініп кетті, сол жерде қиналып, одан кейін жолдың басқа тегістеу жағымен әрі қарай кетті.)</w:t>
      </w:r>
    </w:p>
    <w:p w14:paraId="58D0ECA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Адамның Дьюи түсіндірген «тәжірибесі» біздің барлық іс - әрекеттерінен пайда болады деуге болмайды, сонымен қатар, адамның бір нәрсемен танысу, тоқталу, талдау барысында қалыптасады. Бұл жердегі маңыздысы – тоқталу, назарын бөлу, жағдайды талдау әрекеттері.</w:t>
      </w:r>
    </w:p>
    <w:p w14:paraId="6212BD5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 оқушылардың практикалық жұмыстары сияқты өзіндік тәжірибе алуына негіз болады. Жоба өзінен өзі тәжірибеге айналмайды. Жобалау тәжірибе алуға кепілдік бермейді, өйткені ол рефлексия бола ма жоқ па, жобаға қатысушылар жобалық іс - әрекеттердің мән – маңызын жете түсініп те қамтамасыз ететіні белгісіз. Тәжірибе ретінде қалыптаспаған жоба өмірде болған оқиғаға ғана айналады.</w:t>
      </w:r>
    </w:p>
    <w:p w14:paraId="03F7BA0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«Тәжірибе алу» үшін – рефлексия деп аталатын тоқталу, қайта қарау, оқиғаны , құбылысты түсіну әрекеттерінің жүйесі қажет. Рефлексия – тек ойлану әрекетіне қарағанда күрделірек.</w:t>
      </w:r>
    </w:p>
    <w:p w14:paraId="51A89A8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жобалау әрекеттеріне қосымша ретінде арнайы ұйымдастырылатын рефлексиялық сессия – жоба алдындағы, жоба барысындағы толқулар, т.б. жұмыстарды қажет етеді.</w:t>
      </w:r>
    </w:p>
    <w:p w14:paraId="4C3DDE4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«Рефлексия» ұғымы педагогикалық әрекеттерде соңғы жылдары қолданыла бастады. Бірақ олардың көбінде «ойлану, еске түсіру» ұғымдары ретінде түсіндіріледі. Рефлексия - әрекеттердің, оқиғаның болған ретін еске түсіру ғана емес, олай болу себебі мен мағынасын анықтау әрекеті.</w:t>
      </w:r>
    </w:p>
    <w:p w14:paraId="7C8609F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мағынаны түсіндірудің өзі түрліше болатындықтан, рефлексия да түрліше болады. Бұл жерде болып жатқан оқиғаға рефлексиялық көзқарасты қалыптастыру да маңызды.</w:t>
      </w:r>
    </w:p>
    <w:p w14:paraId="3D3901F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әрекетіндегі рефлексиялық көзқарас сол жобаның негізгі мағынасын тани білуді қажет етеді. Жобаның негізгі мағынасын құрайтын элементтер – жобалау идеясы мен іске асыруының байланыстылығы немесе мақсат пен нәтиженің бірлігі. Бұл байланыстар іс - әрекет туралы шешім қабылдау, оны орындау құралдарын таңдау, жобалау кезеңдерін құру, топ ішінде міндеттерді бөлісу жұмыстарынан тұрады. Осылардың барлығы да рефлексияның пәні ретінде қарастырылады.</w:t>
      </w:r>
    </w:p>
    <w:p w14:paraId="4F0DA4F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Эмоциялық тұрғыдан алғанда рефлексияны «тас - талқан» қылып талдау, «шашып тастау» деген сөз тіркестерін білдірсе, рационалистік тұрғыда – «жоба идеясын дамытудың маңызды бөліктерін анықтау» деуге келеді. Төмендегі 13- суретте көрсетілгендей, әрбір бөліктің өзінде бірнеше нұсқалар жатыр, ал, таңдап алған нұсқа нәтижеге қаншалықты тиімді әсер етті, басқаша болса нәтижеге қалай әсер етеді, одан нәтиже өзгере ме, мерзімі қысқара ма, өнім барлық талапқа сай ма? Міне, осы сұрақтар арқылы рефлексиялық көзқарас анықталады.</w:t>
      </w:r>
    </w:p>
    <w:p w14:paraId="597E8D1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40"/>
        <w:gridCol w:w="1620"/>
        <w:gridCol w:w="1440"/>
        <w:gridCol w:w="1620"/>
      </w:tblGrid>
      <w:tr w:rsidR="00180F3B" w:rsidRPr="007043FE" w14:paraId="710C3830" w14:textId="77777777" w:rsidTr="00180F3B">
        <w:trPr>
          <w:trHeight w:val="720"/>
        </w:trPr>
        <w:tc>
          <w:tcPr>
            <w:tcW w:w="1620" w:type="dxa"/>
            <w:tcBorders>
              <w:top w:val="single" w:sz="4" w:space="0" w:color="auto"/>
              <w:left w:val="single" w:sz="4" w:space="0" w:color="auto"/>
              <w:bottom w:val="single" w:sz="4" w:space="0" w:color="auto"/>
              <w:right w:val="single" w:sz="4" w:space="0" w:color="auto"/>
            </w:tcBorders>
            <w:hideMark/>
          </w:tcPr>
          <w:p w14:paraId="66F6B03F"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Мақсат      қою</w:t>
            </w:r>
          </w:p>
        </w:tc>
        <w:tc>
          <w:tcPr>
            <w:tcW w:w="1440" w:type="dxa"/>
            <w:tcBorders>
              <w:top w:val="nil"/>
              <w:left w:val="single" w:sz="4" w:space="0" w:color="auto"/>
              <w:bottom w:val="nil"/>
              <w:right w:val="single" w:sz="4" w:space="0" w:color="auto"/>
            </w:tcBorders>
            <w:hideMark/>
          </w:tcPr>
          <w:p w14:paraId="20D45062"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1824" behindDoc="0" locked="0" layoutInCell="1" allowOverlap="1" wp14:anchorId="1805F083" wp14:editId="36E89327">
                      <wp:simplePos x="0" y="0"/>
                      <wp:positionH relativeFrom="column">
                        <wp:posOffset>45720</wp:posOffset>
                      </wp:positionH>
                      <wp:positionV relativeFrom="paragraph">
                        <wp:posOffset>241300</wp:posOffset>
                      </wp:positionV>
                      <wp:extent cx="685800" cy="0"/>
                      <wp:effectExtent l="7620" t="60325" r="20955" b="53975"/>
                      <wp:wrapNone/>
                      <wp:docPr id="2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B34C5" id="Line 2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OPKg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9QBjjyoCAABMBAAADgAAAAAAAAAAAAAAAAAuAgAAZHJzL2Uy&#10;b0RvYy54bWxQSwECLQAUAAYACAAAACEAhcmStt0AAAAHAQAADwAAAAAAAAAAAAAAAACEBAAAZHJz&#10;L2Rvd25yZXYueG1sUEsFBgAAAAAEAAQA8wAAAI4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14:paraId="0C1C7DDF"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0800" behindDoc="0" locked="0" layoutInCell="1" allowOverlap="1" wp14:anchorId="1362168A" wp14:editId="350757AB">
                      <wp:simplePos x="0" y="0"/>
                      <wp:positionH relativeFrom="column">
                        <wp:posOffset>-914400</wp:posOffset>
                      </wp:positionH>
                      <wp:positionV relativeFrom="paragraph">
                        <wp:posOffset>228600</wp:posOffset>
                      </wp:positionV>
                      <wp:extent cx="0" cy="0"/>
                      <wp:effectExtent l="9525" t="57150" r="19050" b="57150"/>
                      <wp:wrapNone/>
                      <wp:docPr id="2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DF5A" id="Line 2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pt"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">
                      <v:stroke endarrow="block"/>
                    </v:line>
                  </w:pict>
                </mc:Fallback>
              </mc:AlternateContent>
            </w:r>
            <w:r w:rsidR="00180F3B" w:rsidRPr="007043FE">
              <w:rPr>
                <w:rFonts w:ascii="Times New Roman" w:hAnsi="Times New Roman" w:cs="Times New Roman"/>
                <w:sz w:val="24"/>
                <w:szCs w:val="24"/>
                <w:lang w:val="kk-KZ"/>
              </w:rPr>
              <w:t xml:space="preserve">    Жоба  кезеңдері</w:t>
            </w:r>
          </w:p>
        </w:tc>
        <w:tc>
          <w:tcPr>
            <w:tcW w:w="1440" w:type="dxa"/>
            <w:tcBorders>
              <w:top w:val="nil"/>
              <w:left w:val="single" w:sz="4" w:space="0" w:color="auto"/>
              <w:bottom w:val="nil"/>
              <w:right w:val="single" w:sz="4" w:space="0" w:color="auto"/>
            </w:tcBorders>
            <w:hideMark/>
          </w:tcPr>
          <w:p w14:paraId="3C158551"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3872" behindDoc="0" locked="0" layoutInCell="1" allowOverlap="1" wp14:anchorId="75BB030D" wp14:editId="2270F1F3">
                      <wp:simplePos x="0" y="0"/>
                      <wp:positionH relativeFrom="column">
                        <wp:posOffset>45720</wp:posOffset>
                      </wp:positionH>
                      <wp:positionV relativeFrom="paragraph">
                        <wp:posOffset>241300</wp:posOffset>
                      </wp:positionV>
                      <wp:extent cx="685800" cy="0"/>
                      <wp:effectExtent l="7620" t="60325" r="20955" b="53975"/>
                      <wp:wrapNone/>
                      <wp:docPr id="24"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E7B35" id="Line 2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BFKgIAAEw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84LwRSoCAABMBAAADgAAAAAAAAAAAAAAAAAuAgAAZHJzL2Uy&#10;b0RvYy54bWxQSwECLQAUAAYACAAAACEAhcmStt0AAAAHAQAADwAAAAAAAAAAAAAAAACEBAAAZHJz&#10;L2Rvd25yZXYueG1sUEsFBgAAAAAEAAQA8wAAAI4FAAAAAA==&#10;">
                      <v:stroke endarrow="block"/>
                    </v:lin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2848" behindDoc="0" locked="0" layoutInCell="1" allowOverlap="1" wp14:anchorId="61FEC43A" wp14:editId="05BAD3D1">
                      <wp:simplePos x="0" y="0"/>
                      <wp:positionH relativeFrom="column">
                        <wp:posOffset>45720</wp:posOffset>
                      </wp:positionH>
                      <wp:positionV relativeFrom="paragraph">
                        <wp:posOffset>355600</wp:posOffset>
                      </wp:positionV>
                      <wp:extent cx="0" cy="0"/>
                      <wp:effectExtent l="7620" t="60325" r="20955" b="53975"/>
                      <wp:wrapNone/>
                      <wp:docPr id="23"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634D" id="Line 2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8pt" to="3.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aIIwIAAEc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14:paraId="20A83BD6"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Нәтиже,      өнім</w:t>
            </w:r>
          </w:p>
        </w:tc>
      </w:tr>
    </w:tbl>
    <w:p w14:paraId="7CD47328"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p>
    <w:p w14:paraId="7D52D11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13- с</w:t>
      </w:r>
      <w:r w:rsidRPr="007043FE">
        <w:rPr>
          <w:rFonts w:ascii="Times New Roman" w:hAnsi="Times New Roman" w:cs="Times New Roman"/>
          <w:sz w:val="24"/>
          <w:szCs w:val="24"/>
          <w:lang w:val="kk-KZ"/>
        </w:rPr>
        <w:t>урет</w:t>
      </w:r>
    </w:p>
    <w:p w14:paraId="6D2D7B62" w14:textId="77777777" w:rsidR="00180F3B" w:rsidRPr="007043FE" w:rsidRDefault="00180F3B" w:rsidP="00FD248B">
      <w:pPr>
        <w:spacing w:after="0" w:line="240" w:lineRule="auto"/>
        <w:ind w:firstLine="709"/>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w:t>
      </w:r>
    </w:p>
    <w:p w14:paraId="04E358D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p w14:paraId="20D2E0E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Рефлексияның мәні  - жобаны қорыту емес. Ол, біріншіден, жобалау барысын түгел талдайды; екіншіден, жобаның тәжірибеге айналуына ықпал етеді, жобаны бағалауға негіз болады.</w:t>
      </w:r>
    </w:p>
    <w:p w14:paraId="550BDB3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Рефлексия бақылау арқылы жасалады. Жобаның бақылау барысында негізге алынатын дайын үлгісі болмайтындықтан, рефлексияның іске кірісетін жері – проблеманың пайда болуы. Бұл педагогтың жұмысы, өйткені, оқушылар проблеманы байқамайды, не </w:t>
      </w:r>
      <w:r w:rsidRPr="007043FE">
        <w:rPr>
          <w:rFonts w:ascii="Times New Roman" w:hAnsi="Times New Roman" w:cs="Times New Roman"/>
          <w:sz w:val="24"/>
          <w:szCs w:val="24"/>
          <w:lang w:val="kk-KZ"/>
        </w:rPr>
        <w:lastRenderedPageBreak/>
        <w:t>қиынсынып басқа оңай іске ауысып кетуі мүмкін. Педагог осы жағдайларды қадағалай отырып, рефлексия пайда болатын жерлерді белгілейді.</w:t>
      </w:r>
    </w:p>
    <w:p w14:paraId="42E65F4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Тәжірибеге айналған, аяқталған жоба, болашақ жобаларға негіз болады, ондағы проблемалар алдағы жобаларда ескеріледі.</w:t>
      </w:r>
    </w:p>
    <w:p w14:paraId="1AE2999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әрекетін ұйымдастыру біздің педагогикалық қауым үшін жаңа, үйренбеген жұмыс, өйткені ол оқыту үрдісінің құрылымын түгелдей жаңаша құруға бағытталған. Жобалау әрекеті білім беру кеңістігі - әрекет субьектілерінің қарым – қатынасы, әрекеттері, әрекетке қатысушылар құралы мен әрекет ұйымдастырылатын бөлмені де құрайды.</w:t>
      </w:r>
    </w:p>
    <w:p w14:paraId="0229F09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Дәстүрлі білім беру жағдайында кеңістік мұғалімнің оқушыға тікелей білім беру мақсатына қызмет етеді, соған ыңғайластырады. Онда білім беруші, білім алушы ролдері өте нақты болғандықтан оның техникасы мен әдістемесі бір жақты болады.</w:t>
      </w:r>
    </w:p>
    <w:p w14:paraId="1DFEE0E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Класс кеңістігінің ұйымдастырылу принципі педагогты басты тұлға ретінде ала отырып, оның көмекші құралдары тақта, демонстрациялық стол, соған қарама – қарсы отыратын оқушылар да мұғалімге ыңғайлы болуы үшін құрылады.</w:t>
      </w:r>
    </w:p>
    <w:p w14:paraId="56073C9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қатар – қатар отыруы сабақ барысында бірлесіп әрекет етуге мүмкіндік бермейді, бұл кеңістік оқушы мен мұғалімнің қарым – қатынаста ғана қолайлы. Бұндай құрылымдық кеңістік дәстүрлі оқытудың міндеттеріне сай құрылған және онда оқушы сабақты түсіндіруші, балалар жазып алушы, орындаушы.</w:t>
      </w:r>
    </w:p>
    <w:p w14:paraId="6EAD281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Парталардың орналасуы да мұғалімнің кез келген оқушыны кез келген уақытта дәптерлерін оқуға, қателерін қарап жүруге құрылған. Ал, жобалау әрекеті білім беру кеңістігінің басқаша түріне, атап айтқанда: </w:t>
      </w:r>
    </w:p>
    <w:p w14:paraId="03E76754"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типпен жұмыс түріне лайық болуын қажет етеді;</w:t>
      </w:r>
    </w:p>
    <w:p w14:paraId="5F73AFE5"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әр топ өз жобасын орындайтын болғандықтан, әр топтың жұмыс орны бөлек болғаны жөн;</w:t>
      </w:r>
    </w:p>
    <w:p w14:paraId="742FCEBD"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жобаны орындауда ақпараттар, мәліметтер жинау және оларды талдау қажет болғандықтан, жұмыс орны компьютер желісіне, кітапханаға, медиатекаға т.б. ақпараттар көзіне шыға алатындай болуы керек;</w:t>
      </w:r>
    </w:p>
    <w:p w14:paraId="691B0DBC"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төртіншіден, жобалау әрекеті негізінен белгілі бір өнім алумен байланысты болғандықтан зертхана, шығармашылық шеберханасы, т.б. оқушылардың өз қолдарымен өнім жасауға мүмкіндік беретін орындар болғаны жөн;</w:t>
      </w:r>
    </w:p>
    <w:p w14:paraId="4DEAE6D9"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бесіншіден, жобалау қызметі міндетті түрде өнімді, нәтижені презентация жасаумен аяқталады.</w:t>
      </w:r>
    </w:p>
    <w:p w14:paraId="47A6EED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оқу коммуникациясының жаңа түрі – конференция залдар, конкурс, есеп беру шараларын ұйымдастыруға мүмкіндік беретін кеңістік қарастырылады. Жоба презентациясы басқа да оқушылар, педагогтардың жаппай қатысуын талап етеді.</w:t>
      </w:r>
    </w:p>
    <w:p w14:paraId="6A25B06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таңда мектептердің құрылымы класс – сабақ жүйесіне негізделгендіктен, аталған жобалау кеңістігін мектептегі бар мүмкіндік арқылы ұйымдастыру қажет болады. Мысалы, сабақ кестесіне өзгерістер, кітапхана мен зертханаларды жаңаша ұйымдастыру, т.б. </w:t>
      </w:r>
    </w:p>
    <w:p w14:paraId="42ED5AC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Қорыта айтқанда жобалау әрекеті барысында оқу әрекеттері дәстүрлі класс кеңістігімен кеңірек жүргізіліп, класс – сабақ жүйесін жаңаша құруға ықпал етеді.</w:t>
      </w:r>
    </w:p>
    <w:p w14:paraId="26BF50D7"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p w14:paraId="148D20D3" w14:textId="77777777" w:rsidR="00180F3B" w:rsidRPr="007043FE" w:rsidRDefault="00180F3B"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 xml:space="preserve">9.2. </w:t>
      </w:r>
      <w:r w:rsidRPr="007043FE">
        <w:rPr>
          <w:rFonts w:ascii="Times New Roman" w:hAnsi="Times New Roman" w:cs="Times New Roman"/>
          <w:b/>
          <w:i/>
          <w:sz w:val="24"/>
          <w:szCs w:val="24"/>
          <w:lang w:val="kk-KZ"/>
        </w:rPr>
        <w:t>Жобалау әрекетіндегі уақыттың ұйымдастырылуы.</w:t>
      </w:r>
    </w:p>
    <w:p w14:paraId="0530F48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Оқытудың құрылымдық кеңістігінің тағы бір бөлігі – уақыт. Білім беруде уақыт өте нақты белгіленгені белгілі, мысалы, сабақтың класта, немесе үйде орындалу уақыты бар, мектепте және мектептен тыс орындалатын шаралар да уақыты, сабаққа даярлану уақыты, сондай – ақ жеке өзіне арналған уақыттары белгіленген.</w:t>
      </w:r>
      <w:r w:rsidRPr="007043FE">
        <w:rPr>
          <w:rFonts w:ascii="Times New Roman" w:hAnsi="Times New Roman" w:cs="Times New Roman"/>
          <w:sz w:val="24"/>
          <w:szCs w:val="24"/>
          <w:lang w:val="kk-KZ"/>
        </w:rPr>
        <w:tab/>
        <w:t>Тиімді ұйымдастырылған жобалау қызметінде қатысушылардың уақытты тиімді пайдалану жоспарланады. Өйткені, жобаға қызығу деңгейі жоғары болған жағдайда оқушылар беріле кірісіп, өз уақыттарының көбін оған арнауы мүмкін. Осы жағдайда оқушыларға уақытты пайдалану, өзге де маңызды істерді уақытында орындалуы қадағаланады.</w:t>
      </w:r>
    </w:p>
    <w:p w14:paraId="4221A98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Сондықтан, педагогтар жобаны орындаудағы компоненттері – жұмысты ыңғайлы кестемен орындау, уақытын , көлемін, ұзақтығын ескеруі қажет. Одан басқа, ресурс ретінде оның әрекеттері мен жобалау әрекеттерінің бірін – бірі толықтырып отыратын ерекшелігін пайдалануға болады.</w:t>
      </w:r>
    </w:p>
    <w:p w14:paraId="2071424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Мысалы, жобаның барлық компоненттерін тұтас сақтау бастауыш мектептерде мүмкін емес. Ондағы басты мүдде – оқушыларға шағын шығармашылық тақырыптар беру арқылы сабақ оқуға маңызын арттыруға болады. Бұлар қысқа мерзімді тапсырмалар, мини – жобалар – кіші жастағылар үшін сабақ үстінде өткізіліп, оқу жоспарына енгізілсе – олар оқушыларды дамытуға мүмкіндік береді.</w:t>
      </w:r>
    </w:p>
    <w:p w14:paraId="3408C4B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Негізгі мектепте 5 – 6 сыныптарда нақты жоба жасау басталады, олар жобаның өзін жасауға кіріседі. Міне, осы кезден бастап оқушылар үшін өз уақытын басқару қажеттігі пайда болады.</w:t>
      </w:r>
    </w:p>
    <w:p w14:paraId="4F702E7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барысындағы уақытты басқару талаптары негізінен жоспарлау және бақылауды орындауда қойылады. Мысалы, белгілі бір әрекеттерді орындауда жүргізілетін мониторинг кейбір жұмыстардың өз мерзімінде аяқталмайтынын, кейбір әрекеттердің бірін – бірі қайталауға әкелетіні, ал кейбірін орындауға аз уақыт қажет болатыны, яғни тәжірибеде тиімсіз деп табылған істерді өзгерту керектігі анықталады.Одан кейін тиімділікпен ұйымдастыру қарастырылып, жаңа нұсқамен жұмыс істеуге болады.</w:t>
      </w:r>
    </w:p>
    <w:p w14:paraId="1DB2B69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әрекетінің бірнеше қарапайым ережелері оқушыларға түсіндірілсе, олардың игеріп алуына жағдай жасалады.</w:t>
      </w:r>
    </w:p>
    <w:p w14:paraId="6C12826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ең алғашқы жасайтын жобаларынан бастап, оның орындалу мерзімін анықтап алу қажет. Соңғы нәтиже (өнім) тек қана белгіленген мерзімде қабылданады, кешігу болуы тиіс емес. Педагогтар оқушыларға жоба мерзімінен кешіксе олардың бағалары төмендейтінін ескертуі керек;</w:t>
      </w:r>
    </w:p>
    <w:p w14:paraId="1D21D6A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Екіншісі, жобалау кезеңдерін белгілеп, оның әр кезеңінің аяқталу уақыттары анықталады. Сонымен қатар, осы жерде әрбір кезеңнің нәтижесі белгіленеді (мысалы, жоба идеясын қорғау, эскизін қорғау, орныдалу құралдарын таңдау, т.б.);</w:t>
      </w:r>
    </w:p>
    <w:p w14:paraId="36349CB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Үшіншісі, оқушыларға педагогтан көмек, кеңес алу мүмкіндігі беріліп, оның кестесі де күні бұрын келісіліп, белгіленеді;</w:t>
      </w:r>
    </w:p>
    <w:p w14:paraId="1B6CB60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Төртіншісі, бұл педагогтың міндеті – оқушылардың жоба жұмысын бастан – аяқ қадағалап отыру, топпен жұмысты бақылау, пән бойынша немесе басқа адамдармен қарым – қатынасы жобалау барысы, т.б. түгел қамтылып отыруы тиіс, қажет болған жағдайда, араласу, қолдау қажет;</w:t>
      </w:r>
    </w:p>
    <w:p w14:paraId="348F0D9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жобалық жұмыс сабақ үстінде, сабақтан тыс, бос уақыттарын да қамтып, кеңей беретін әрекет екенін түсінгенде оның уақыттық талаптарын сақтауға болады.</w:t>
      </w:r>
    </w:p>
    <w:p w14:paraId="6F085F45" w14:textId="77777777" w:rsidR="00180F3B" w:rsidRPr="007043FE" w:rsidRDefault="00180F3B"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2F3BD3FA" w14:textId="77777777" w:rsidR="00180F3B" w:rsidRPr="007043FE" w:rsidRDefault="00180F3B" w:rsidP="00FD248B">
      <w:pPr>
        <w:spacing w:after="0" w:line="240" w:lineRule="auto"/>
        <w:ind w:firstLine="709"/>
        <w:jc w:val="both"/>
        <w:rPr>
          <w:rFonts w:ascii="Times New Roman" w:hAnsi="Times New Roman" w:cs="Times New Roman"/>
          <w:sz w:val="24"/>
          <w:szCs w:val="24"/>
        </w:rPr>
      </w:pPr>
    </w:p>
    <w:p w14:paraId="253FE5AE"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 негізінде қалыптасатын білім беру нәтижелері</w:t>
      </w:r>
    </w:p>
    <w:p w14:paraId="1F5AFF1B"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Бастауыш мектеп оқушыларының жобалау әрекеттері</w:t>
      </w:r>
    </w:p>
    <w:p w14:paraId="00F97FCF"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Жоғарғы сыныптарда жобалау әрекетін ұйымдастыру ерекшеліктері</w:t>
      </w:r>
    </w:p>
    <w:p w14:paraId="7EA8E93C"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әрекетіндегі «субъект» және «объект» ұғымдары</w:t>
      </w:r>
    </w:p>
    <w:p w14:paraId="3108961D"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әрекеті және оқыту мазмұны</w:t>
      </w:r>
    </w:p>
    <w:p w14:paraId="3173AA88"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Сыныптан тыс жобалар. </w:t>
      </w:r>
      <w:r w:rsidRPr="007043FE">
        <w:rPr>
          <w:rFonts w:ascii="Times New Roman" w:hAnsi="Times New Roman" w:cs="Times New Roman"/>
          <w:sz w:val="24"/>
          <w:szCs w:val="24"/>
          <w:lang w:val="kk-KZ"/>
        </w:rPr>
        <w:tab/>
      </w:r>
    </w:p>
    <w:p w14:paraId="3D61EEA2"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және рефлексия</w:t>
      </w:r>
    </w:p>
    <w:p w14:paraId="710CA4C6"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b/>
          <w:sz w:val="24"/>
          <w:szCs w:val="24"/>
          <w:lang w:val="kk-KZ"/>
        </w:rPr>
        <w:tab/>
      </w:r>
    </w:p>
    <w:p w14:paraId="0D1A3DAA"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әрекетіндегі уақыттың ұйымдастырылуы.       </w:t>
      </w:r>
    </w:p>
    <w:p w14:paraId="42BC4E71" w14:textId="77777777" w:rsidR="00180F3B" w:rsidRPr="007043FE" w:rsidRDefault="00180F3B" w:rsidP="00FD248B">
      <w:pPr>
        <w:spacing w:after="0" w:line="240" w:lineRule="auto"/>
        <w:ind w:firstLine="709"/>
        <w:jc w:val="both"/>
        <w:rPr>
          <w:rFonts w:ascii="Times New Roman" w:hAnsi="Times New Roman" w:cs="Times New Roman"/>
          <w:b/>
          <w:sz w:val="24"/>
          <w:szCs w:val="24"/>
          <w:lang w:val="en-US"/>
        </w:rPr>
      </w:pPr>
    </w:p>
    <w:p w14:paraId="4D1A1AEB" w14:textId="77777777"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10-дәріс Оқу жобасының  құрылымы мен түрлері.</w:t>
      </w:r>
    </w:p>
    <w:p w14:paraId="7D87895A" w14:textId="77777777"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p>
    <w:p w14:paraId="53AD35AF" w14:textId="77777777"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10. 1. Оқу жобаларының құрылымы мен түрлері</w:t>
      </w:r>
    </w:p>
    <w:p w14:paraId="36F15B4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ab/>
      </w:r>
      <w:r w:rsidRPr="007043FE">
        <w:rPr>
          <w:rFonts w:ascii="Times New Roman" w:hAnsi="Times New Roman" w:cs="Times New Roman"/>
          <w:sz w:val="24"/>
          <w:szCs w:val="24"/>
          <w:lang w:val="kk-KZ"/>
        </w:rPr>
        <w:t xml:space="preserve">Жасөспірімдердің негізгі әрекеттері жобалаушылық тұрғысынан жасалады. Мектеп жағдайында жобалау әрекеттерін ұйымдастыру сол мектептің дәстүрімен, тарихымен, қалыптасқан үрдістерімен ерекшеленеді. Жобалаудың басты белгісінің өзі қалыптасқан жағдайды нақты сол кезең бойынша талдау арқылы оның күтілетін өзгерістерін анықтайды, жобаланады, жүзеге асырылады. Оқушылардың жобалау әрекеттерін жобалау теориясы айтылатын тәжірибелік мәдениеттің ең дамыған түріне толықтай жатады деп айтуға болмайды. Жобалау, жоғарыда айтылғандай қалыптасқан жағдайды қайта құруға бағытталады. Ол белгілі бір жүйені сапалық тұрғыдан өзгертуді қамтамасыз ететін әрекеттерден тұрады. Ал оқушылар жобалары қалыптасқан жағдайды өзгерту, немесе жүйенің сапасын жаңару міндеттерін көздемейді. Осы тұрғыдан  алғанда </w:t>
      </w:r>
      <w:r w:rsidRPr="007043FE">
        <w:rPr>
          <w:rFonts w:ascii="Times New Roman" w:hAnsi="Times New Roman" w:cs="Times New Roman"/>
          <w:b/>
          <w:i/>
          <w:sz w:val="24"/>
          <w:szCs w:val="24"/>
          <w:lang w:val="kk-KZ"/>
        </w:rPr>
        <w:t>оқушылардың жобалау әрекеттері мен оқудағы жобаларды жобалық-ойындық әрекеттер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деп атауға да болар еді. Кейбір ғалымдардың «квазижобалар» деп атауды ұсынатындары да сондықтан.</w:t>
      </w:r>
    </w:p>
    <w:p w14:paraId="6448AC48"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Мектеп тәжірибесінде жобалау  екі түрлі жоспарланады: білім беру жобалары немесе педагогикалық жобалар, оның субъектісі педагог немесе педагогикалық ұжым болады, екіншісі мектеп оқушылары жобасы, оның субъектісі - оқушылар. Аталған жобалардың бір-бірімен байланыстылығы сондай, кейде оларды ажырату да қиын.</w:t>
      </w:r>
    </w:p>
    <w:p w14:paraId="5306240A"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жобалау теориясында берілетін көрсеткіштердің дәл орындалуы оқушылар жобасының өз ерекшеліктеріне байланысты нақты болмауы мүмкін екенін ескерсек, онда мектептегі жобалардың ерекшеліктерін анықтап алу қажет.</w:t>
      </w:r>
    </w:p>
    <w:p w14:paraId="2DA18454"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Мектеп оқушылары жобаларының  құрылымы</w:t>
      </w:r>
      <w:r w:rsidRPr="007043FE">
        <w:rPr>
          <w:rFonts w:ascii="Times New Roman" w:hAnsi="Times New Roman" w:cs="Times New Roman"/>
          <w:sz w:val="24"/>
          <w:szCs w:val="24"/>
          <w:lang w:val="kk-KZ"/>
        </w:rPr>
        <w:t>:</w:t>
      </w:r>
    </w:p>
    <w:p w14:paraId="285E453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 Жағдайды талдау,түпкі идея мақсатты анықтау</w:t>
      </w:r>
    </w:p>
    <w:p w14:paraId="4390FE88"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жағдайды талдау; (жобалау идеясын талдау, жаңа өнім алуға қажеттіліктің пайда болуы)</w:t>
      </w:r>
    </w:p>
    <w:p w14:paraId="2C8174CF"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нақтылау;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жобалау мақсатын құрастыру</w:t>
      </w:r>
      <w:r w:rsidRPr="007043FE">
        <w:rPr>
          <w:rFonts w:ascii="Times New Roman" w:hAnsi="Times New Roman" w:cs="Times New Roman"/>
          <w:sz w:val="24"/>
          <w:szCs w:val="24"/>
        </w:rPr>
        <w:t>)</w:t>
      </w:r>
    </w:p>
    <w:p w14:paraId="7D6AF506"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болжамын жасау,проблемадан шығатын міндеттерді  анықтау;</w:t>
      </w:r>
    </w:p>
    <w:p w14:paraId="0B46E07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Жобаны орындау(жүзеге асыру);</w:t>
      </w:r>
    </w:p>
    <w:p w14:paraId="391EF83F"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орындаудың кезеңдерін жоспарлау;</w:t>
      </w:r>
    </w:p>
    <w:p w14:paraId="742664BF"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міндеттерді орындау жолдарын талдау; проблеманы шешу жолын таңдау,   </w:t>
      </w:r>
    </w:p>
    <w:p w14:paraId="7FF3E7BF"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жүргізу, зерттеу әдістерін таңдау (статистикалық, эксперименттік,        бақылау т.б;)</w:t>
      </w:r>
    </w:p>
    <w:p w14:paraId="4B0E8E0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жобаны орындау;</w:t>
      </w:r>
    </w:p>
    <w:p w14:paraId="086BCEA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Қорытынды өнімді даярлау:</w:t>
      </w:r>
    </w:p>
    <w:p w14:paraId="2AE3BF46"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қорытынды нәтижелерді рәсімдеу жолдарын талдау (презентация,жобаны  қорғау, шығармашылық есеп т.б)</w:t>
      </w:r>
    </w:p>
    <w:p w14:paraId="7E2DBBC4"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жинақтау,жүйелеу,талдау,қорыту;</w:t>
      </w:r>
    </w:p>
    <w:p w14:paraId="3B893827"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қорытынды жасау, нәтижені рәсімдеу, топ алдында қорғау,  </w:t>
      </w:r>
    </w:p>
    <w:p w14:paraId="1A3C0404"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презентациялау;</w:t>
      </w:r>
    </w:p>
    <w:p w14:paraId="0B72CABF"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түйіндеу,зерттеу жобаларының жаңа проблемаларын  ұсыну.</w:t>
      </w:r>
    </w:p>
    <w:p w14:paraId="4DD8CB3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негізгі кезеңдерден басқа жобаның қосымша сипаттамаларыда  бар,оны оқушылардың жобалау әрекеттерін ұйымдастыруды ескеру қажет.</w:t>
      </w:r>
    </w:p>
    <w:p w14:paraId="10F7ED6C" w14:textId="77777777" w:rsidR="00197CA4" w:rsidRPr="007043FE" w:rsidRDefault="00197CA4"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Оқушылар жобасының сипаттамалары</w:t>
      </w:r>
      <w:r w:rsidRPr="007043FE">
        <w:rPr>
          <w:rFonts w:ascii="Times New Roman" w:hAnsi="Times New Roman" w:cs="Times New Roman"/>
          <w:b/>
          <w:sz w:val="24"/>
          <w:szCs w:val="24"/>
          <w:lang w:val="kk-KZ"/>
        </w:rPr>
        <w:t>:</w:t>
      </w:r>
    </w:p>
    <w:p w14:paraId="125BFAD0"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оның нақты нәтиже алуға бағытталғаны;</w:t>
      </w:r>
    </w:p>
    <w:p w14:paraId="6DB1C857"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күтілетін нәтижелердің алдын-ала эскиз, сұлба ретінде белгіленуі, белгілі      </w:t>
      </w:r>
    </w:p>
    <w:p w14:paraId="585F9615"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 деңгейде нақтылануы және детальдары анықталады;</w:t>
      </w:r>
    </w:p>
    <w:p w14:paraId="660D93CB"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орындалу мезгілі нақтылануы;</w:t>
      </w:r>
    </w:p>
    <w:p w14:paraId="31EBCFBA"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 алуға бағытталған іс - әрекеттердің алдын – ала жоспарлануы;</w:t>
      </w:r>
    </w:p>
    <w:p w14:paraId="3E8CEB83"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бағдарламасы жасалуы – жобаның жалпы өнімін алуды қамтамасыз ететін түрлі әрекеттердің белгілі бір мерзімде орындалатын нәтижелері  анықталуы; жоспарлануы;</w:t>
      </w:r>
    </w:p>
    <w:p w14:paraId="3F33CB5E"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әрекеттерін орындау барысында оның кезеңдері бойынша мониторинг жасалып, түзетулер жүргізіліп отыруы;</w:t>
      </w:r>
    </w:p>
    <w:p w14:paraId="410DB9A1"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қорытынды өнімін ала отырып, оны жоспарланған бастапқы   жағдайға байланысты талдау, сәйкестендіру, одан арғы жұмыстарды жағдайға сай жоспарлау;</w:t>
      </w:r>
    </w:p>
    <w:p w14:paraId="46971F3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w:t>
      </w:r>
      <w:r w:rsidRPr="007043FE">
        <w:rPr>
          <w:rFonts w:ascii="Times New Roman" w:hAnsi="Times New Roman" w:cs="Times New Roman"/>
          <w:b/>
          <w:i/>
          <w:sz w:val="24"/>
          <w:szCs w:val="24"/>
          <w:lang w:val="kk-KZ"/>
        </w:rPr>
        <w:t>Жобалау типтері.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Білім беру құралдары ретінде қолданылатын жобаларды бірнеше типке бөле аламыз. Мысалы, оқу пәндеріне сай типке бөлу, тәрбиелік, немесе әдістемелік т.б. жобалар.</w:t>
      </w:r>
    </w:p>
    <w:p w14:paraId="2E9576F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жобалар моножоба (бір пән аумағында), полижоба (пәндер аралық), пәннен тыс (сабақтан тыс) жобалар т.б. Осы бағытта қарастырсақ білім беру жобалары, тәрбие жобалары деп те бөлінеді.</w:t>
      </w:r>
    </w:p>
    <w:p w14:paraId="3702CB5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басты белгісі – оның ұзақтығы. Жобалар қысқа мерзімге (мысалы, бір аптаға дейін), орта мерзімді (бір айға дейін), ұзақ мерзімдік (1 тоқсаннан бастап – жарты жылға дейін). Одан ұзаққа созылатын жобаларды да жоққа шығаруға болмайды. Ұзақ мерзімді жобалар бірнеше кезеңге бөлініп, әр кезең өз алдына бөлек жоба бола алады.</w:t>
      </w:r>
    </w:p>
    <w:p w14:paraId="013F6CA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қатысушыларына қарап та оны типтерге бөлуге болады: топтық, жеке, ішкі топтар, кіші топтармен орындалатын жобалар.Жобалауға қатысушылар соны 12 – ден асса, олар кіші топтарға бөлуге болады. Сондай – ақ, топтар туралы өзгеріп отыратын немесе құрамы өзгермей отыратын деп те бөлінеді. Өзгермелі құрамды топтар арнайы да ұйымдастырылады, оның құрамы белгілі бір кезеңдер үшін ғана құрылуы мүмкін.</w:t>
      </w:r>
    </w:p>
    <w:p w14:paraId="7937DDF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Басқару түріне байланысты жобалар педагогтың тікелей басқарумен орындалатын, немесе педагог кеңес берушілік қызмет қана атқаратын жобалар болып та бөлінеді.</w:t>
      </w:r>
    </w:p>
    <w:p w14:paraId="6F4A44E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Жобаларды дифференциялаудың тағы бір түрі – жобалау әрекетінің түрлері. Мысалы, жобалар зерттеушілік немесе қолданбалы да болып бөлінеді. Сондай – ақ, шығармашылық, тәжірибелік болып та бөлуге болады.</w:t>
      </w:r>
    </w:p>
    <w:p w14:paraId="0F4191D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типтерге бөлу неліктен қажет? Әрине, тұрақты типтік түрлері болмаған соң оларды типке бөлмесе де болар еді. Жобалау әрекеті ұйымдастыруда да, орындауда да типтерге бөле аламыз. Мысалы, жоспарлау арқылы жобаның соңғы кезеңінде оқушылардың өз бетімен жұмыс істеу қабілеттері артатынын ескере отырып, оқушының жобалаудың барлық кезеңдерінен өтуін қадағалауға болады.Сондай – ақ, жобалау типтеріне сүйене отырып, педагогтың тікелей жетекшілік ететін жобаларынан – кеңес берушілік роліне өтуге, сол арқылы қатысушылардың субъектілігін арттыру амалдарын жүзеге асыруға болады.</w:t>
      </w:r>
    </w:p>
    <w:p w14:paraId="61854CD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Оқушылар жобаларының өзгеру түрлері.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Оқушылар жобаларының түрлері сан алуан идеялардан туындайды, пайда болады. Оған жаңа жағдайлар, жаңадан алынған ақпарат, жаңадан алынған құралдар да негіз бола алады.</w:t>
      </w:r>
    </w:p>
    <w:p w14:paraId="51E266A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Біздің тәжірибеміздегі жобалау оқушылардың «кітап шығару» идеясынан туындаған түрін қарастырып көрейін. Ойша елестетуден (идеядан) пайда болған болашақ кітаптың (өнімнің) бейнесі оқушылардың осы жұмысты бастап кетуіне түрткі болды. Бұл жағдайды бақылау барысында балалардың тек қана кітап үшін мәтіндер даярлаумен ғана емес, кітапты тұтастай елестете отырып, онда болуы тиіс суреттер, фотолар, т.б кітаптың мазмұнына қарай құрастыруға тырысқаны байқалды.</w:t>
      </w:r>
    </w:p>
    <w:p w14:paraId="75888FC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әрекетін бастау үшін белгілі бір тарихи оқиғамен танысу да себеп бола алады. Оның мысалы ретінде, біз бақылаған оқушылардың қаладағы «жұмбақ» үйдің тарихы туралы алынған аз мағлұмат қызықтырғандығын бір сынып үшін үлкен жобаны бастауға негіз болғанын айта кетуге болады.</w:t>
      </w:r>
    </w:p>
    <w:p w14:paraId="1301665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Оқушыларды өз әрекеттерін бақылауға үйрету, жобаның идеясын қайта құру, дамыту арқылы бастамасындағы жоба мүлдем өзгеріп те кетуі мүмкін. Оны да біздің тәжірибеміздегі балалардың, ең әуелі, өз күштеріне сеніп бастаған «компьютерлік ойындар құрастыру» идеясының өзгеріп кеткені туралы мысалмен түсіндіруге болады. Атап айтқанда, «компьютерлік ойын бағдарламасын» жасау барысында графикалық элементтер құру қажет болды. Оның бірнеше нұсқаларының сәтті жасалуы оқушылардың жаңа өнім жасау шешім қабылдап, «компьютерлік ойындар құру» идеясы «графикалық өнімдер» жасап, тәжірибеге ұсынумен ауыстырылды. Міне, осылайша жобалаудың өте күрделі түрі таңдалатын болса, оған қызығу бірте – бірте азайып, басқа жобаға ауысып кету, не жобаны аяқтамау сияқты жағдайлар да болуы мүмкін. </w:t>
      </w:r>
    </w:p>
    <w:p w14:paraId="37C0F54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Бұған ұқсас жобалар оқушылардың жас ерекшеліктеріне сәйкес келмейтін, тым оңай, әрі тез орындалатын жобалар таңдағанда да бола алады. Осы мысалдар арқылы жобаның пайда болу идеясы оны жүзеге асыру процесі, нәтижесі немесе өнімі туралы идеяның өзгеру мүмкіндіктерінің арасындағы тығыз әрі күрделі байланыста екенін көрсетеді. Мысалдарға сүйене отырып, жобалардың өзгеру түрлерінің төмендегі нұсқалары бар деуге болады.</w:t>
      </w:r>
    </w:p>
    <w:p w14:paraId="008F3397" w14:textId="77777777"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Идеяның пайда болуы:</w:t>
      </w:r>
    </w:p>
    <w:p w14:paraId="10BAC63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 белгілі бір құбылыстың немесе бейненің, обьектінің түрткі болуынан;</w:t>
      </w:r>
    </w:p>
    <w:p w14:paraId="6852820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 жоба нәтижесіне жеткізетін жаңа құралдар пайда болуынан;</w:t>
      </w:r>
    </w:p>
    <w:p w14:paraId="4052E9F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 тарихи оқиға, сипаты немесе ерекше тарихи тұлғаның түрткі болуынан;</w:t>
      </w:r>
    </w:p>
    <w:p w14:paraId="47E5CF4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Идеяны жүзеге асыру арқылы</w:t>
      </w:r>
      <w:r w:rsidRPr="007043FE">
        <w:rPr>
          <w:rFonts w:ascii="Times New Roman" w:hAnsi="Times New Roman" w:cs="Times New Roman"/>
          <w:sz w:val="24"/>
          <w:szCs w:val="24"/>
          <w:lang w:val="kk-KZ"/>
        </w:rPr>
        <w:t>: а) нәтижеге қол жетуі; б) идеяның жұмыс барысында күрделенуі арқылы оның бір жақты бөлігі  бөлініп, жоба ретінде алынады.  Идеядан бас тарту жағдайлары: орындау жасы тым жеңіл, әрі жедел орындалуы мүмкіндігі анықталғанда, орындау жолы өте күрделі, әрі қалыптасқан жағдайлар мен ресурстарға сәйкес келмеген жағдайда;</w:t>
      </w:r>
    </w:p>
    <w:p w14:paraId="564D423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сипаттамалар -  негізінен оқушылардың жобалау әрекеттеріне тән құбылыстар.Ал, егер оқушылардың жұмысына педагогтар немесе басқа да ересек адамдар араласқанда аталған жағдайларға өзгеріс енеді. Өйткені, педагог оқушыларға алға қойған жобалау әрекеті бойынша кездесуі мүмкін проблемаларды көрсетуі, ресурстардың шектеулілігі, т.б айқындап беруі. Мысалы, оқушыларға экскурсия алдында нақты тапсырма беруі арқылы мұғалім оқушыларға өз ойларын үнемі жинақтап отыруға үйренеді, сол арқылы экскурсия нәтижесінде жаңа жоба жасауға тартуға да мүмкіндік алады.</w:t>
      </w:r>
    </w:p>
    <w:p w14:paraId="6CF1072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ситуациясының барлық қырларын байланыстыра отырып, педагог идея мен оны орындау жолдарының тиімді құрылымын жасақтауға ықпал етеді. Сондай – ақ, мұғалімнің үнемі бақылап, түзетіп отыруы оқушыны өз ісін аяқтай білуге үйретеді.</w:t>
      </w:r>
    </w:p>
    <w:p w14:paraId="75AC233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жағдайлар, жобалау әрекетінде оқушымен қатар педагогтың жетекші ролін тағы да дәлелдейді. Оқыту әрекеттеріне айырмашылығы – оның еркіндігінде. Сондықтан жобалау әрекетінің тиімді болуының маңызды факторы – педагогтың кәсіби құзіреттілігінде. Жобалауға негізгі әрекеттерді сырттан байлап беруге де, нұсқаулықтар жасауға да болмайды. Оның басты құралдары – үнемі қадағалау және түзетіп отыру ғана. Мұғалім басшылығымен орындалатын жобалар да төмендегі өзгерістерге түсе алады, пайда болады, дами алады.</w:t>
      </w:r>
    </w:p>
    <w:p w14:paraId="67D073F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жобалау идеясы, тақырыбы, оқушының шығармашылық жұмысын айналып, оның ізденіс тақырыбына, баяндамаларына айналады.</w:t>
      </w:r>
    </w:p>
    <w:p w14:paraId="42FD8300"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шығармашылық жұмыс тақырыбы жобалау идеясына айналып, идея мен оны орындау бірігіп кетеді. Жобалау өнімі нәтиже ретінде айқындалып, ол орындау жолдары мен ресурстарын қамтиды. Бұл жағдайда идея мен оны орындау бірлігі тиімді болғанымен креативтік деңгейі төмен болуы мүмкін.</w:t>
      </w:r>
    </w:p>
    <w:p w14:paraId="129780A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күтілетін нәтижеге қатысты құрылуы. Бұл кезде нәтиженің сипаттамасы нақты беріліп, оны орындауға барлық жағдайлар жасалады, бұнда шығармашылық аспект аз қаралып, өнімнің сипатына көп көңіл бөлінеді. Оның оқушылар үшін маңыздылығы, өз әрекеттерін ұйымдастыруда сыртқы талаптар мен жағдайларды ескеруге, үйренуге мүмкіндік жасалатынында.</w:t>
      </w:r>
    </w:p>
    <w:p w14:paraId="592F3E7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Қорыта келе, жобалау әрекетін ұйымдастыруда осы ерекшеліктерді ескере отырып топтар құру, оқушылардың өзгеріске түсетін жобаларға қатысуға мүмкіндік жасау қажет болады дейміз.</w:t>
      </w:r>
    </w:p>
    <w:p w14:paraId="047D279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модельдеу.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ұғымына түрлі анықтамалар берілуде. Модельге қатысты айтсақ, «жоба – белгілі бір орындалатын, бірақ дәл осы кезеңде жасалмаған ситуациялардың моделі» деуге болады. Белгілі бір жағдайдың ең әуелі болашақ моделі құрастырылады, тек содан кейін ғана техникалық амалдар жасалады. Осылайша, жобалау әрекетінің маңызды жағы  - қалыптасқан жағдайды таңдау, оның қайта құрудың негізгі сипаттамаларын жасау, немесе модульдеу болатынын көрсетеді.</w:t>
      </w:r>
    </w:p>
    <w:p w14:paraId="5065829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Оқушылар үшін жоба нәтижесі ретінде алынатын нұсқаның моделін жасау маңызды екенін айту керек.</w:t>
      </w:r>
    </w:p>
    <w:p w14:paraId="614F721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Модельдеудің екі түрлі типі бар – </w:t>
      </w:r>
      <w:r w:rsidRPr="007043FE">
        <w:rPr>
          <w:rFonts w:ascii="Times New Roman" w:hAnsi="Times New Roman" w:cs="Times New Roman"/>
          <w:b/>
          <w:i/>
          <w:sz w:val="24"/>
          <w:szCs w:val="24"/>
          <w:lang w:val="kk-KZ"/>
        </w:rPr>
        <w:t>ғылыми модельдеу</w:t>
      </w:r>
      <w:r w:rsidRPr="007043FE">
        <w:rPr>
          <w:rFonts w:ascii="Times New Roman" w:hAnsi="Times New Roman" w:cs="Times New Roman"/>
          <w:b/>
          <w:sz w:val="24"/>
          <w:szCs w:val="24"/>
          <w:lang w:val="kk-KZ"/>
        </w:rPr>
        <w:t xml:space="preserve"> және </w:t>
      </w:r>
      <w:r w:rsidRPr="007043FE">
        <w:rPr>
          <w:rFonts w:ascii="Times New Roman" w:hAnsi="Times New Roman" w:cs="Times New Roman"/>
          <w:b/>
          <w:i/>
          <w:sz w:val="24"/>
          <w:szCs w:val="24"/>
          <w:lang w:val="kk-KZ"/>
        </w:rPr>
        <w:t>көркем модельдеу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 танымның соған сәйкес екі түрі – ғылыми таным және көркемдік таным сипаттарын береді.</w:t>
      </w:r>
    </w:p>
    <w:p w14:paraId="3FD8754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r w:rsidRPr="007043FE">
        <w:rPr>
          <w:rFonts w:ascii="Times New Roman" w:hAnsi="Times New Roman" w:cs="Times New Roman"/>
          <w:b/>
          <w:i/>
          <w:sz w:val="24"/>
          <w:szCs w:val="24"/>
          <w:lang w:val="kk-KZ"/>
        </w:rPr>
        <w:t>Ғылыми таным</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кеңірек қолданылып жүрген таңбалық – белгілік түрде белгіленетін құбылыстар мен қарым – қатынастар. Мысалы: графиктер, формалар т.б белгілерде берілген құбылыстың мәні, пәндік ерекшелігі беріледі. Оқушы мәтінді оқи отырып, ондағы құбылыстар мен оқиғаларды </w:t>
      </w:r>
      <w:r w:rsidRPr="007043FE">
        <w:rPr>
          <w:rFonts w:ascii="Times New Roman" w:hAnsi="Times New Roman" w:cs="Times New Roman"/>
          <w:i/>
          <w:sz w:val="24"/>
          <w:szCs w:val="24"/>
          <w:lang w:val="kk-KZ"/>
        </w:rPr>
        <w:t>ойша модель</w:t>
      </w:r>
      <w:r w:rsidRPr="007043FE">
        <w:rPr>
          <w:rFonts w:ascii="Times New Roman" w:hAnsi="Times New Roman" w:cs="Times New Roman"/>
          <w:sz w:val="24"/>
          <w:szCs w:val="24"/>
          <w:lang w:val="kk-KZ"/>
        </w:rPr>
        <w:t xml:space="preserve"> құрастырады.</w:t>
      </w:r>
    </w:p>
    <w:p w14:paraId="6E191DD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өмірде кездесетін кез – келген құбылысты модельдеуге болады, бірақ ол модельдің барлығы да белгілі бір міндетті шешуге қажет болмауы мүмкін.</w:t>
      </w:r>
    </w:p>
    <w:p w14:paraId="549A4ED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 белгілі бір пәндерде оқыту барысында ұйымдастыруда да модельді жаңадан жасаудан бұрыннан бар модельді өзгерту, оны нақтылау көңіл аударады. Қарастырып отырған құбылыстың күрделілігіне байланысты модельдің бірнеше нұсқасы сипатталуы мүмкін.</w:t>
      </w:r>
    </w:p>
    <w:p w14:paraId="3ECE8B0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танымға сүйенетін модельдеу талдауға құрылса, көркемдік модельдеу – жаңадан жасауға, қайта құруға негізделеді. Ғылыми модельдеуде құбылысты бір қырынан сипаттауға болатын болса, көркемдік модельдеу құбылыста тұтас қамтиды. Сондай – ақ көркем модельдеуде жобалық өнім ғана емес, оның авторы да маңызды рольге ие болады. Ю.И.Лотманның айтуынша «автор модель жасағанда өзінің ой – санасының жетегімен әрекет етеді және модель оның дүниетанымы мен өмірге көзқарасы негізінде құрылады. Сондықтан, көркемдік модель де екі обьектінің – құбылыстың және автор тұлғасының моделі» бола алады.</w:t>
      </w:r>
    </w:p>
    <w:p w14:paraId="14B97DD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Көркемдік модельдеу барысында құбылыстың сұлбасы немесе формуласы арқылы ғана сипаттауға кейбір құбылыстардың күрделігі мүмкіндік бермейді. Соған орай, оқушылардың жобалауында сол құбылысқа олардың көзқарасын білдіретін модель жасау ыңғайлы және шығармашылық еркіндік береді. Осындай әрекеттер арқылы оқушыны қарастырылып отырған белгілі бір пәндер шеңберінен шығып, жобаны кеңінен қарастыруға да жағдай туғызылады. Бұлар оқушылардан нақты пәндер талап ететін қатаң шешімді ғана емес, өз бетіндік әрекеттерін дамыту арқылы өзінің құралдарын, әдістерін құрастыруға да еркіндік алады.</w:t>
      </w:r>
    </w:p>
    <w:p w14:paraId="2B1D6E3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 жобасының мәнісі, сипаттамасы неде, яғни жобалаудың ерекше қызметі ретінде сипаттайтын белгілері:</w:t>
      </w:r>
    </w:p>
    <w:p w14:paraId="2319BD93"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идеясы, түпкі ойы</w:t>
      </w:r>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2D8A6D78"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жүзеге асыру жолы болуы;</w:t>
      </w:r>
    </w:p>
    <w:p w14:paraId="32966FDC"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нәтижесі белгіленуі, орындалуы;</w:t>
      </w:r>
    </w:p>
    <w:p w14:paraId="504E078A"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 белгілі бір уақыт аралығында орындалатын, нақты мақсатты орындауға бағытталған әрекет. Жобалау өнімі міндетті түрде қалыптасқан жағдайды өзгертуге ықпал етеді деп күтіледі.</w:t>
      </w:r>
    </w:p>
    <w:p w14:paraId="5C8410F3"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мерзімі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белгілі бір мерзімге орындалатын болғандықтан уақыт факторын белгілеу – жобаның маңызды құрамдас бөлігі болып табылады. Оны жобалаушы адам (жобаның авторы) міндетті түрде жобаны жүзеге асыру үшін белгілеп алуы тиіс. Әсіресе білім беру кеңістігінде уақыт нақты орын алатын болғандықтан, оқытудығы жобалаудың мәні – белгілі бір мерзімде орындалу мүмкіндігі.</w:t>
      </w:r>
    </w:p>
    <w:p w14:paraId="518B0F9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Сонымен, оқу жобаларының басты сипаттамасы уақыт, бірақ оқушы үшін уақыт белгілі болғанымен ол уақытты бағдарлап отырмайды. Уақытты бағдарлап отыратын мұғалім, түрлі нормативтік актілер, құжаттар, т.б.</w:t>
      </w:r>
    </w:p>
    <w:p w14:paraId="5EE31C5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Ал, жобалаудың ерекшелігі сол, онда оқушы белгілі бір уақыт ішінде жұмыс істеуімен қатар, сол уақытпен жұмыс жасайды, уақытты басқарып отырады. Жоба барысында уақыт бірнеше мерзімге бөлінеді. </w:t>
      </w:r>
    </w:p>
    <w:p w14:paraId="49C2ACF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Бірінші – жүзеге асыру мерзімі: онда кері қарай үдеріс жүреді, яғни, алдын ала белгіленген уақыт алға қарай емес, кері қарай қозғалысқа түседі, сөйтіп, бір мерзім жобаның аяқталу уақытынан кері қарай есептеледі. </w:t>
      </w:r>
    </w:p>
    <w:p w14:paraId="4C73440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мерзім – іс - әрекеттің жобаны орындау уақытындағы орындау барысы, яғни жобаның басы мен аяғындағы жобалаушының қозғалысы</w:t>
      </w:r>
    </w:p>
    <w:p w14:paraId="7D05530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 мерзім – жобаның басталуы мен аяқталуының бірлігі, яғни жоба идеясы  мен оның орындалу бірлігі. Жоба – идеясыз, идея – жобасыз бола алмайды.</w:t>
      </w:r>
    </w:p>
    <w:p w14:paraId="504FEE6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 мерзім – жобадан тыс оқиғалардың өз ретімен орындалу мерзімі, тәртібі. Мысалы, сабақ өз ретімен сол уақыт ішінде өтіп жатады, түрлі өмірдегі оқиғалар өз уақытымен алға қарай жылжып жатуының  көрінісі.</w:t>
      </w:r>
    </w:p>
    <w:p w14:paraId="2579560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 мерзімдер жобалаушылардың уақытын белгілей білуі, қадағалай білуі және уақытты басқара білуі қажеттігін көрсетеді. Жобалауға әдетте бір емес, бірнеше адам топ болып қатысатындықтан олар өзара келісе білу, ортақ әрекеттер жасай білу, уақытты өлшей, есептей білу қажет болғанда кейбір тұстарын өзгерте білу, уақытқа сыя білу қажеттіктері де туындап отырады.</w:t>
      </w:r>
    </w:p>
    <w:p w14:paraId="3AE74E3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өмірдің заңдылығына сәйкес әрбір әрекет үшін бөлек уақыт берілмейтіні, барлық әрекеттер, соның ішінде, жобалар да бір уақытта орындалатын болғандықтан, оқушыларға мектеп қабырғасынан осы сапаларды қалыптастыру өте маңызды. Оны білім берудегі жобалау әрекеті барысында жүзеге асыруға әбден болады.</w:t>
      </w:r>
    </w:p>
    <w:p w14:paraId="56B0B33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кеңістіктегі әрекет, белгілі бір уақыт ішіне сыятын әрекет жасау дағдылары қалыптастырылады. Бірақ ол әр жастағы оқушыларда әр түрлі дамытылады. Мысалы, бастауыш сыныпта жобалау тапсырмаларын келесі сабаққа емес, келесі аптаға орындауға мүмкіндік берген дұрыс болады. Осындай жұмыстар арқылы оқушының өз жұмысын осы мерзімге дейін орындауды жоспарлауға үйретіледі. Егер осы аралықта ата – ана, аға – апалары көмек беретін болса тіпті жақсы, бірақ оны барлық отбасылардан бірдей күтуге болмайтыны аян.</w:t>
      </w:r>
    </w:p>
    <w:p w14:paraId="53D7AB3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 белгілі бір мерзімге созып бере отырып, педагог оның аяқталу мерзімімен қатар, аралық нәтижелерді анықтайтын уақытты да белгілеуі тиіс. Осы аралық тексерулер кезінде оқушы жобасындағы олқылықтар мен қиындықтар анықталады, үлгермей жатқан тұстары түзетіледі. Бұл сыныптардағы жобалар мен шығармашылық жобалар немесе микрожобалар түрінде ғана емес, белгілі бір пәнді оқыту барысындағы оқу материалдарын игеруін бақылау бағалау әрекеттері де жоба түрінде орындалады. Бастауыш сыныптағы жобалау әрекеттері осындай жеке тапсырмаларды ретінде басталады.</w:t>
      </w:r>
    </w:p>
    <w:p w14:paraId="13CFD78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 сыныптарда да жобалау арқылы оқушылардың өз уақыттарын меңгеру және оны басқару әрекеттеріне үйрету мақсаты қойылады. Соған орай, оқушылардың жобасы түгелдей оқушылар ғана қатысатын жоба болуы мүмкін емес. Оны үнемі мұғалім басқарып отырады, бірақ оны оқушылар байқамайтын етіп ұйымдастыра білу де шеберлікті қажет етеді. Сондай – ақ, кеңес беруге арналған арнайы уақыт та белгіленеді. Ол оқушыға көмек ретінде ұйымдастырылғанымен, мұғалім үшін мониторинг, яғни үнемі қадағалап, түзетіп отыру үшін қажет болады.</w:t>
      </w:r>
    </w:p>
    <w:p w14:paraId="278B8C7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нақты мерзімде орындалуын қадағалау және талап ету ондағы шығармашылықты дамытуға кері ықпал етеді деушілер де бар. Әрине, педагог жобаны басқара отырып, қажет болған жағдайда қосымша уақыт бере алады, ал қажет болса қатаң түрде белгіленген мерзімде аяқтауды талап ете алады. Бұл жерде қабылданатын шешім түрлі жағдайларды ескеретіні сөзсіз.</w:t>
      </w:r>
    </w:p>
    <w:p w14:paraId="2F987CD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Жобаның орындалу мерзімі бір – екі күннен 1 айға дейін, келесі тоқсанның аяғына дейін деп те жоспарланады. Бір тоқсан бойына орындау – бұл оқушылар жобасының ең ұзақ түрі. Бұл жағдайда жобалау бірнеше кезеңге бөлінеді: жобалау идеясын құрастыру кезеңі; орындау кезеңі; күтілетін өнімді дайындау кезеңі. Әрбір кезеңнің өзі бір – бір жоба болады, өйткені оның басталуы, жүзеге асырылуы, нәтижелік беруі. Әрбір кезең өз алдына бөлек рәсімделіп отырады.</w:t>
      </w:r>
    </w:p>
    <w:p w14:paraId="07F9DBC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Бірақ жоғарғы сыныпта жобалар жарты жыл көлемінде де созыла алады. Оның да аралық кезеңдері беріледі: жоба идеясын презентациялау, кеңес беру, алдын ала қорғау, қорытынды презентация. Қалай болғанда да жобалау барысында уақыт факторы өте маңызды роль атқарады. </w:t>
      </w:r>
    </w:p>
    <w:p w14:paraId="177170C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келгенде, жобалау әрекеті оқушыларды өз уақытын пайдалана білу, оны басқару қабілеттерін қалыптастыратын нақты әрі тиімді құрал болып табылады. Өйткені, жобалау әрекеті барысында оқушылар нақты уақыт ішінде өмір сүретінін, оны пайдалану қажеттігін түсіне отырып, өз бойында жаңа сапалардың бірі – проблеманы шеше білу қабілеттерін дамыта алады. </w:t>
      </w:r>
    </w:p>
    <w:p w14:paraId="76007C6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14:paraId="0BB23E4A" w14:textId="77777777" w:rsidR="00197CA4" w:rsidRPr="007043FE" w:rsidRDefault="00197CA4"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500C448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p>
    <w:p w14:paraId="01AD7F88"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жобалық-ойындық сипаты</w:t>
      </w:r>
    </w:p>
    <w:p w14:paraId="78023661"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тәжірибесіндегі жобалаудың түрлері</w:t>
      </w:r>
    </w:p>
    <w:p w14:paraId="07ED2D5E"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 жобаларының құрылымы</w:t>
      </w:r>
    </w:p>
    <w:p w14:paraId="30F21896"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жобасының сипаттамалары мен типтері</w:t>
      </w:r>
    </w:p>
    <w:p w14:paraId="52A5F720"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өзгеру түрлері</w:t>
      </w:r>
    </w:p>
    <w:p w14:paraId="44066F26"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 ұйымдастырудағы мұғалімнің ролі</w:t>
      </w:r>
    </w:p>
    <w:p w14:paraId="45E2ED8E"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және модельдеу</w:t>
      </w:r>
    </w:p>
    <w:p w14:paraId="2DC037E1"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мерзімі мен ұзақтығы</w:t>
      </w:r>
    </w:p>
    <w:p w14:paraId="422C7DAB" w14:textId="77777777" w:rsidR="000F718F" w:rsidRPr="007043FE" w:rsidRDefault="000F718F"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11-дәріс. Оқытудағы жобалау әдісі: идеядан орындалуына дейін</w:t>
      </w:r>
    </w:p>
    <w:p w14:paraId="3FDDD52C" w14:textId="77777777" w:rsidR="000F718F" w:rsidRPr="007043FE" w:rsidRDefault="000F718F" w:rsidP="00FD248B">
      <w:pPr>
        <w:tabs>
          <w:tab w:val="left" w:pos="0"/>
        </w:tabs>
        <w:spacing w:after="0" w:line="240" w:lineRule="auto"/>
        <w:ind w:firstLine="567"/>
        <w:jc w:val="center"/>
        <w:rPr>
          <w:rFonts w:ascii="Times New Roman" w:hAnsi="Times New Roman" w:cs="Times New Roman"/>
          <w:sz w:val="24"/>
          <w:szCs w:val="24"/>
          <w:lang w:val="kk-KZ"/>
        </w:rPr>
      </w:pPr>
    </w:p>
    <w:p w14:paraId="3C47E0D6" w14:textId="77777777" w:rsidR="000F718F" w:rsidRPr="007043FE" w:rsidRDefault="000F718F"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11.1. Оқытудағы жобалау әдісі: идеядан  –  орындалуына дейін    </w:t>
      </w:r>
    </w:p>
    <w:p w14:paraId="2C89422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әдісін педагогикалық технология ретінде қарастыратын болсақ, бұл зерттеушілік, ізденістік, шығармашылық, проблемалық әдістердің жиынтығы ретінде білімнің өзін интеграциялауды ғана емес, оларды қолдануда интеграциялау және ол арқылы жаңа білімге қол жеткізуді қамтамасыз ететін технология.</w:t>
      </w:r>
    </w:p>
    <w:p w14:paraId="28BB351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Ресей ғалымы Б.С.Полаттың айтуынша, «жоба әдісін пайдалана білу – мұғалімнің жоғары кәсібилігінің көрсеткіші, өйткені бұл әдіс – оқушыларды оқыту мен дамытудың алдыңғы қатарлы озық әдісі. Жобалау – XXI ғасырдың бірден бір технологиясы, ол, ең алдымен адамның постиндустриялық қоғамның үдемелі өзгермелі жағдайларына бейімделе білуін көздейді».</w:t>
      </w:r>
    </w:p>
    <w:p w14:paraId="30F0C7A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әдісін оқытуда пайдалану   ерекшеліктерін міндетті түрде ескеру қажет.</w:t>
      </w:r>
    </w:p>
    <w:p w14:paraId="2027A3F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белгілі бір проблеманы тек жалаң алгоритмге негіздеп, автоматты түрде жоба арқылы шешуге бағыттау оқушылардың шығармашылығын дамытуға, оқу мотивациясын арттыруға, өз бетімен білім алуға, өзін өзі дамытуға ықпал етпейді;</w:t>
      </w:r>
    </w:p>
    <w:p w14:paraId="2BC9F5D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әдісі – оқушыларды дамытуға бағытталған бірден бір әдіс деген догматизм де дұрыс емес, өйткені, әр оқушының жеке бас ерекшеліктерін ескеру, жекелеген тұрғыдан қарастыру бұл әдісті пайдалануда міндетті түрде қажет болады. Сондықтан, жобалау әдісінің нәтижелілігін, тиімділігін арттыру үшін мұғалімдерді дидактикалық және әдістемелік тұрғыдан алдын – ал даярлаудың маңызы зор.</w:t>
      </w:r>
    </w:p>
    <w:p w14:paraId="7DE96BB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Үшіншіден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 пәнаралық байланысқа негізделгендіктен бір пәнді ғана тар шеңберді қарастыру дұрыс емес, сондықтан, басқа пәндерді интеграциялауды қамтитын түрде ұйымдастыру қажет.</w:t>
      </w:r>
    </w:p>
    <w:p w14:paraId="7ED6E65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әдісін зерттеушлікте пайдалануда төмендегі талаптар орындалуы тиіс.</w:t>
      </w:r>
    </w:p>
    <w:p w14:paraId="154F3F6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Зерттеушілік пен шығармашылық ізденісті қажет ететін маңызды проблеманың немесе міндеттің қойылуы. Мысалы, әлемнің түрлі елдеріндегі білім алу (сауаттылық деңгейін, оған ықпал ететін факторларды зерттеу, әр елдің балалар өмірінен репортаж жасау), топпен бірлесіп газ не мұнай мұнарасы орналасқан ауылдардың суы мен өсімдіктерін бақылау, зерттеу, талдау жасау.</w:t>
      </w:r>
    </w:p>
    <w:p w14:paraId="1C3FCA8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Алынған зерттеу нәтижелерінің практикалық, теориялық, танымдық нәтижелерінің маңызын түсіндіру (мысалы, әр елдегі балалардың сауаттылық деңгейімен салыстыра отырып, өз аймақтары туралы, өз мектептері туралы баяндама жасау, шешу жолдарын ұсыну; жасаған репортаждарынан журнал не газет шығару; мұнайлы, газды ауылдардың табиғатын қорғаудың жоспарын жасау, т.б.)</w:t>
      </w:r>
    </w:p>
    <w:p w14:paraId="564A5A4A" w14:textId="77777777" w:rsidR="000F718F" w:rsidRPr="007043FE" w:rsidRDefault="000F718F"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Зерттеушілік жобалар белгілері:</w:t>
      </w:r>
    </w:p>
    <w:p w14:paraId="7D76A544"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 бетіндік жұмысын жеке жұппен, топпен орындалуы;</w:t>
      </w:r>
    </w:p>
    <w:p w14:paraId="4BAF207B"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мазмұндық құрылымы, аралық нәтижелері мен кезеңдері болуы;</w:t>
      </w:r>
    </w:p>
    <w:p w14:paraId="187DF56A"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кезеңнің бірізділігіне негізделген төмендегі зерттеушілік әдістердің қолданылуы:</w:t>
      </w:r>
    </w:p>
    <w:p w14:paraId="333C981C"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және одан туындайтын міндеттерді белгілеу (оның барысында «ойға шабуыл», «дөңгелек үстел» әдістері қолданылады);</w:t>
      </w:r>
    </w:p>
    <w:p w14:paraId="36A4314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міндеттерді орындаудың болжамы жасалады;</w:t>
      </w:r>
    </w:p>
    <w:p w14:paraId="5403591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әдістері (статистикалық бақылау, диагностикалау, тәжірибе жасау, т.б.) талқыланып, белгіленеді;</w:t>
      </w:r>
    </w:p>
    <w:p w14:paraId="1F7DC191"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 жүйелеу, талдау жасалады;</w:t>
      </w:r>
    </w:p>
    <w:p w14:paraId="367794F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соңғы нәтижені рәсімдеу тәсілі анықталады (презентация, жоба қорғау, шығ. есеп, қойылым т.б.)</w:t>
      </w:r>
    </w:p>
    <w:p w14:paraId="249AB7E6"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қорытындылау, нәтижені рәсімдеу, презентациялау;</w:t>
      </w:r>
    </w:p>
    <w:p w14:paraId="5E8DC92C"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жасау, жаңа зерттеу проблемаларын анықтау.</w:t>
      </w:r>
    </w:p>
    <w:p w14:paraId="006B75E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әрекетінің алғашқы қадамы – проблеманы немесе тақырыпты анықтау. Төменде оның   үлгілері берілген (7-кесте).</w:t>
      </w:r>
    </w:p>
    <w:p w14:paraId="3597CFE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p>
    <w:p w14:paraId="1C0EA8D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- 7</w:t>
      </w:r>
    </w:p>
    <w:p w14:paraId="7970AEC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бөліктерін анықтау</w:t>
      </w:r>
    </w:p>
    <w:p w14:paraId="72ECE9B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680"/>
      </w:tblGrid>
      <w:tr w:rsidR="000F718F" w:rsidRPr="007043FE" w14:paraId="325385F7" w14:textId="77777777" w:rsidTr="000F718F">
        <w:trPr>
          <w:trHeight w:val="360"/>
        </w:trPr>
        <w:tc>
          <w:tcPr>
            <w:tcW w:w="4500" w:type="dxa"/>
            <w:tcBorders>
              <w:top w:val="single" w:sz="4" w:space="0" w:color="auto"/>
              <w:left w:val="single" w:sz="4" w:space="0" w:color="auto"/>
              <w:bottom w:val="single" w:sz="4" w:space="0" w:color="auto"/>
              <w:right w:val="single" w:sz="4" w:space="0" w:color="auto"/>
            </w:tcBorders>
            <w:hideMark/>
          </w:tcPr>
          <w:p w14:paraId="05D010BE"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шартты атауы</w:t>
            </w:r>
          </w:p>
        </w:tc>
        <w:tc>
          <w:tcPr>
            <w:tcW w:w="4680" w:type="dxa"/>
            <w:tcBorders>
              <w:top w:val="single" w:sz="4" w:space="0" w:color="auto"/>
              <w:left w:val="single" w:sz="4" w:space="0" w:color="auto"/>
              <w:bottom w:val="single" w:sz="4" w:space="0" w:color="auto"/>
              <w:right w:val="single" w:sz="4" w:space="0" w:color="auto"/>
            </w:tcBorders>
            <w:hideMark/>
          </w:tcPr>
          <w:p w14:paraId="1A1F0019"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Күтілетін нәтижесі</w:t>
            </w:r>
          </w:p>
        </w:tc>
      </w:tr>
      <w:tr w:rsidR="000F718F" w:rsidRPr="007043FE" w14:paraId="796054E8" w14:textId="77777777" w:rsidTr="000F718F">
        <w:trPr>
          <w:trHeight w:val="165"/>
        </w:trPr>
        <w:tc>
          <w:tcPr>
            <w:tcW w:w="4500" w:type="dxa"/>
            <w:tcBorders>
              <w:top w:val="single" w:sz="4" w:space="0" w:color="auto"/>
              <w:left w:val="single" w:sz="4" w:space="0" w:color="auto"/>
              <w:bottom w:val="single" w:sz="4" w:space="0" w:color="auto"/>
              <w:right w:val="single" w:sz="4" w:space="0" w:color="auto"/>
            </w:tcBorders>
          </w:tcPr>
          <w:p w14:paraId="49472820"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49DB33D5"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14:paraId="615C9008" w14:textId="77777777" w:rsidTr="000F718F">
        <w:trPr>
          <w:trHeight w:val="375"/>
        </w:trPr>
        <w:tc>
          <w:tcPr>
            <w:tcW w:w="4500" w:type="dxa"/>
            <w:tcBorders>
              <w:top w:val="single" w:sz="4" w:space="0" w:color="auto"/>
              <w:left w:val="single" w:sz="4" w:space="0" w:color="auto"/>
              <w:bottom w:val="single" w:sz="4" w:space="0" w:color="auto"/>
              <w:right w:val="single" w:sz="4" w:space="0" w:color="auto"/>
            </w:tcBorders>
          </w:tcPr>
          <w:p w14:paraId="7FA64303"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2865B850"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14:paraId="53350A92" w14:textId="77777777" w:rsidTr="000F718F">
        <w:trPr>
          <w:trHeight w:val="180"/>
        </w:trPr>
        <w:tc>
          <w:tcPr>
            <w:tcW w:w="4500" w:type="dxa"/>
            <w:tcBorders>
              <w:top w:val="single" w:sz="4" w:space="0" w:color="auto"/>
              <w:left w:val="single" w:sz="4" w:space="0" w:color="auto"/>
              <w:bottom w:val="single" w:sz="4" w:space="0" w:color="auto"/>
              <w:right w:val="single" w:sz="4" w:space="0" w:color="auto"/>
            </w:tcBorders>
          </w:tcPr>
          <w:p w14:paraId="370E5ADF"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3CC1004B"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bl>
    <w:p w14:paraId="34E36E43"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p w14:paraId="1409D76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тақырыптары оның мақсатына сай түрліше болып келеді. Бір жағдайларда мұғалімдер нақты пәнге қатысты проблеманы алып, оны оқушылардың қабілеттері мен қызығушылықтарына сай анықтайды. Келесі жағдайда, мұғалім жоба тақырыбын кластан тыс жұмысқа бағыттайды, ол кезде де жоба оқушылардың танымдық шығармашылық әрекеттеріне негізделеді.</w:t>
      </w:r>
    </w:p>
    <w:p w14:paraId="58998D2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 тақырыбы мектеп бағдарламасындағы теориялық мәселе туралы оқушылардың білімдерін тереңдетуге, дифференциялауға арналуы мүмкін. (Мысалы, белгілі бір елдердің әдебиеті мен мәдениетін, белгілі бір аймақтың экологиясын зерттеу т.б.)</w:t>
      </w:r>
    </w:p>
    <w:p w14:paraId="15C9830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тақырыбының белгілі бір маңызды практикалық проблемаға арналуы жиі кездеседі, бұл жағдайда оқушылардың бір пән емес, бірнеше пәндерден интеграцияланған білімдері болуын қажет етеді. Мысалы, бүгінгі қалалардың ортақ проблемасы – қоршаған ортаны тұрмыстық қалдықтармен ластануы. Оның шешу жолы – барлық қалдықтарды қайта қорыту. Бұл жерде экология, химия, биология, физика, әлеуметтану т.б. көптеген пәндер интеграциялануын қажет ететін зерттеу болуы тиіс. Аталған жоба жоғары сынып оқушыларымен жүргізілетін болса, кіші жастағы балалар үшін «Халық ертегілеріндегі ойын түрлері» тақырыбын алуға болады. Оны орындау барысында оқушылар көптеген ертегілерді естеріне түсіреді, қайта оқиды, ондағы ойын элементтерін іздестіреді, жинайды.</w:t>
      </w:r>
    </w:p>
    <w:p w14:paraId="6EB4D6F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 тақырыптарын түрліше құрастыруға болады, оны оқыту мақсаттарына қалай анықтау мұғалімнің шығармашылығы мен кәсібилігін қажет етеді.</w:t>
      </w:r>
    </w:p>
    <w:p w14:paraId="2AA8CF9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Жоба нәтижелері міндетті түрде көзбен көріп, қолмен ұстайтын болуы тиіс, атап айтқанда, бейнефильм, альбом, компьютерлік газета, журнал, баяндама, т.б.</w:t>
      </w:r>
    </w:p>
    <w:p w14:paraId="29310E3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жұмысын ұйымдастыру үшін, ең алдымен мұғалімдерді даярлау қажет, өйткені жоба әдісін сабақта пайдалану үшін оны мұғалім өзі жете меңгеруі керек. </w:t>
      </w:r>
      <w:r w:rsidRPr="007043FE">
        <w:rPr>
          <w:rFonts w:ascii="Times New Roman" w:hAnsi="Times New Roman" w:cs="Times New Roman"/>
          <w:sz w:val="24"/>
          <w:szCs w:val="24"/>
          <w:lang w:val="kk-KZ"/>
        </w:rPr>
        <w:tab/>
        <w:t>Жобалау әдісі – бірінен соң бірі орындалатын қатаң алгоритмде болмауы да мүмкін.Оны орындау барысында жүйеліліктің ғана сақталуы қажет. Мысалы, бір бұйым жасау мақсатындағы жобаны алсақ, оның логикалық жүйесі сол бұйымға қажеттікті зерттеуден – оны дайындау, сынақтан өткізу, бағалау кезеңдерінен тұрады. Осылайша, теориялық жобаның да логикалық жүйесі құрылып, сол бойынша жұмыс жасалады.</w:t>
      </w:r>
    </w:p>
    <w:p w14:paraId="59FAB0C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ұйымдастырған жағдайда олардың бұдан бұрын алған пәндік білімдері оқу – тәжірибелік міндеттерді шешу құралына айналады, білім беру нәтижелерін анықтауда оқушылардың жастары мен деңгейлері ескеріліп, әр сатыда әр түрлі болады. Сонымен қатар, әр оқушының өзіндік білім алу траекториясын жеке жасай білуі білім беру нәтижелерін жүзеге асыруға мүмкіндік береді.Бұл сапалар жобалаудағы коммуникацияға ықпал етеді.</w:t>
      </w:r>
    </w:p>
    <w:p w14:paraId="015C1AC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sz w:val="24"/>
          <w:szCs w:val="24"/>
          <w:lang w:val="kk-KZ"/>
        </w:rPr>
        <w:t xml:space="preserve"> егер жобаның идеясы белгілі бір тәжірибе бойынша терең білімді қажет етсе, сол бағыттағы білім мен оны толық игерген адам жоба үшін құндылыққа ие болады. Бұл жобалау тобының өз ішіндегі қатынастарға ықпал етеді.</w:t>
      </w:r>
    </w:p>
    <w:p w14:paraId="457D353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sz w:val="24"/>
          <w:szCs w:val="24"/>
          <w:lang w:val="kk-KZ"/>
        </w:rPr>
        <w:t xml:space="preserve"> негізгі мектепте лидерлер қалыптасатыны айқын көрінеді, сондықтан лидерлік сапалар әркімнің жеке ерекшеліктеріне сай лидер болуға тәрбиелеу қажет, өйткені, ол өмірде әр адамға қажет болатын қасиет.</w:t>
      </w:r>
    </w:p>
    <w:p w14:paraId="6F704E4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пайда бола бастаған лидерлік сапалардың тек қана белгілі бір оқушығы ғана «беріп» қою қате, одан барлық оқушы осы рольден өтуі тиіс. Мысалы, бастауыш мектепте лидерлік түгел қамтамасыз етілмейді, оның ролін мұғалім атқарады, онда да «лидерлікті» бір оқушыға беріп қоюға болмайды.</w:t>
      </w:r>
    </w:p>
    <w:p w14:paraId="427825C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 мектепте жасөспірімдердің ерекшеліктеріне байланысты командалық жұмыстар басым болады, ол қатынасқа құрылатын болғандықтан лидерлік те ауысып отыруы тиіс. Бұл сатының ерекшеліктеріне байланысты пайда болған әртүрлі проблемаларды шешу үшін нақты топтар, командалар құрылып, онда өзара адресті қарым – қатынас қажеттігі пайда болады.</w:t>
      </w:r>
    </w:p>
    <w:p w14:paraId="164D31D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қазіргі оқытудың маңызды потенциалы – компьютерлік технологиялар. Оны тиімді пайдалану оқушылардың қарым – қатынасын дамытуға мүмкіндік береді.</w:t>
      </w:r>
    </w:p>
    <w:p w14:paraId="2A7E891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Соған орай «компьютерлік сауаттылықты» оқушылардың жаңа қабілеттерін – түсіну, талдау, мағынасын тану, рефлексия жасау, талдау барысында оның ішкі байланыстарын көре білу, т.б. сапаларын дамытудың құралы ретінде қарастыру керек. Яғни, компьютерлік сауаттылық – түпкі мақсат емес, ол белгілі бір сапаларды қалыптастыру, дамыту құралы.</w:t>
      </w:r>
    </w:p>
    <w:p w14:paraId="535EB5E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Атап айтқанда, компьютер арқылы жасалатын баяндаманы, презентацияны word тектімен слайдтарға бөліп – бөліп салуға да болады, немесе, графикалық модельдерді пайдалану арқылы текст мазмұнының тұтастығын, оның ішкі байланыстарын көрсету арқылы  құрылымданған, модельденген баяндама жасауға да болады. Бұл оқушының текст мазмұнын меңгеруін ғана емес, оның коммуникативтік, ақпараттық қабілеттерін дамытуға ықпал етеді.</w:t>
      </w:r>
    </w:p>
    <w:p w14:paraId="7374A093" w14:textId="77777777" w:rsidR="000F718F" w:rsidRPr="007043FE" w:rsidRDefault="000F718F"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Жобаны идея түрінде тудыру мен оны жүзеге асыру</w:t>
      </w:r>
      <w:r w:rsidRPr="007043FE">
        <w:rPr>
          <w:rFonts w:ascii="Times New Roman" w:hAnsi="Times New Roman" w:cs="Times New Roman"/>
          <w:sz w:val="24"/>
          <w:szCs w:val="24"/>
          <w:lang w:val="kk-KZ"/>
        </w:rPr>
        <w:t xml:space="preserve"> қатар да, бір – бірінен бөлек те қызмет ете алады. Мысалы жобалау тобының құрамында креативті адамдар (жобаны ойлап табатындар оның орындалуының ерекше түрлерін, жаңа әдістерін жасайтындар; орындаушылар, рәсімдейтін адамдар мен презентациясын жасайтындар, жобаны тұтас басқарушылар, т.б). Жобаны басқару – оның өмір сүруін, тарап кетпеуін қадағалай отырып, топ мүшелерінің жобаны тұтас байланыстырып отыратын қызмет. Басқару қажет пе, әлде өздігінен еркін жұмыс жасау қажет пе?</w:t>
      </w:r>
    </w:p>
    <w:p w14:paraId="5C4122C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Бақылау барысында кіші жастағы оқушылардың еркін ойнау әрекеттерін бақылау барысында олардың бірнеше топтарға бөлініп алып бірнеше ойындар ойлап тауып, оны </w:t>
      </w:r>
      <w:r w:rsidRPr="007043FE">
        <w:rPr>
          <w:rFonts w:ascii="Times New Roman" w:hAnsi="Times New Roman" w:cs="Times New Roman"/>
          <w:sz w:val="24"/>
          <w:szCs w:val="24"/>
          <w:lang w:val="kk-KZ"/>
        </w:rPr>
        <w:lastRenderedPageBreak/>
        <w:t>жүзеге асыруға тырысқандығы байқалды. Олар белгілі бір уақыт ішінде бірнеше жобаны бастап, біреуін де аяғына дейін жеткізе алмады. 10 – 12 жастардағы қыздардың үй тұрмысы ойындары да сол сияқты, ойын кеңістігі бар, құралдары бар, бірақ ойын әрекеттері одан әрі дамымайды, өйткені қыздар уақытын бір – бірімен сөйлесуге жібереді; әрекеттерін, олар одан әрі не істейтіндерін әңгімелеумен болады. Ойын кеңістігі құрылып, өздері ойлап шығарған оқиғаларын жалғастыруға болар еді; бірақ бөлек – бөлек үзінді ойындар ретіндегі әрекеттер сюжеттерін тұтас жалғастыруға мүмкіндік бермейді.</w:t>
      </w:r>
    </w:p>
    <w:p w14:paraId="49E13F5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Жасөспірімдердің де қарым – қатынастарының мазмұны да осыған ұқсас келеді. Олар айналысатын сан түрлі сюжеттердің барлығына ортақ белгі – талқылаудың көп болуы: олар жоспарларын әңгімелейді, орындалған істеріне талдау жасайды, бір – бірінің қылықтары мен іс - әрекеттегі тәртібіне көңіл бөле талқылайды.</w:t>
      </w:r>
    </w:p>
    <w:p w14:paraId="61477B7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аталған ситуациялардың идеясын анықтауда барлығына тән </w:t>
      </w:r>
      <w:r w:rsidRPr="007043FE">
        <w:rPr>
          <w:rFonts w:ascii="Times New Roman" w:hAnsi="Times New Roman" w:cs="Times New Roman"/>
          <w:b/>
          <w:i/>
          <w:sz w:val="24"/>
          <w:szCs w:val="24"/>
          <w:lang w:val="kk-KZ"/>
        </w:rPr>
        <w:t>жалпы сипаттамалары</w:t>
      </w:r>
      <w:r w:rsidRPr="007043FE">
        <w:rPr>
          <w:rFonts w:ascii="Times New Roman" w:hAnsi="Times New Roman" w:cs="Times New Roman"/>
          <w:sz w:val="24"/>
          <w:szCs w:val="24"/>
          <w:lang w:val="kk-KZ"/>
        </w:rPr>
        <w:t xml:space="preserve"> бар екені байқалады.</w:t>
      </w:r>
    </w:p>
    <w:p w14:paraId="0E57768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балалардың ұсынатын идеялары бұрын болмаған немесе болған, бірақ оны жаңаша құру, өздеріне өте қажет өнім жасау ұсыныстары болуы;</w:t>
      </w:r>
    </w:p>
    <w:p w14:paraId="4C6B79D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идеяның ұжымдық болуы, яғни, ол бірнеше баланың қатыстыратын, біріктіретін іс болуы (бірақ жеке балаға да тән болуы мүмкін);</w:t>
      </w:r>
    </w:p>
    <w:p w14:paraId="522D90D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қатысушылардың өзара қарым – қатынасы идеяның, түпкі ойды жүзеге асыру әрекеттерінің айналасында шоғырланып, олар жаңа өнім алу, не қалыптасқан жағдайды өзгерту үшін әр адамның міндеттерін анықтап, бөлісіп алады;</w:t>
      </w:r>
    </w:p>
    <w:p w14:paraId="391B0F6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Бұлардың барлығы да пайда болған идея, не түпкі ойды жүзеге асыруға арналған арнайы әрекеттер жасалмаса, идеядан айырылып қалуы да мүмкін. Кейбір жағдайда бір идеяны орындамай, келесі идеяға қызығып, соған көшіп кетуі де ғажап емес.</w:t>
      </w:r>
    </w:p>
    <w:p w14:paraId="5E2AC73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Идеяның жүзеге асырылмауы – оқушылардың түпкі ойды ұзақ уақыт ұстап тұруға шамасы келмейтіні болуынан дей аламыз.                  Мысалы, идеяны іске асыру барысында кездесетін техникалық қиындықтар оқушылардың ынтасын басуы, сонымен қатар, сол істен көңілдерін қалдыруы да мүмкін. </w:t>
      </w:r>
    </w:p>
    <w:p w14:paraId="2A28AEC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Әсіресе мектепке дейінгі жастағы, кіші мектеп жасындағы оқушылар жобасы орындалмаса оның ешкімге қажеті жоқ іспен айналысқандық немесе уақыт жоғалтқандық деп түсінбейді. Олардың пайымдауынша, ойласқан идеяның жүзеге асырылмауы мүмкін емес, тіпті олар өз қолдарынан келмейтін іс болмайды деп санайды. Әрине, кіші мектеп жасындағылардың көптеген жобалары орындаусыз қалып та жатады, бірақ біз үшін олардың орындалуына үлкендер күш салуы қажет.</w:t>
      </w:r>
    </w:p>
    <w:p w14:paraId="75C57AB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Жобалауда идея мен оның жүзеге асырылуын бірлікте қарау</w:t>
      </w:r>
      <w:r w:rsidRPr="007043FE">
        <w:rPr>
          <w:rFonts w:ascii="Times New Roman" w:hAnsi="Times New Roman" w:cs="Times New Roman"/>
          <w:b/>
          <w:sz w:val="24"/>
          <w:szCs w:val="24"/>
          <w:lang w:val="kk-KZ"/>
        </w:rPr>
        <w:t xml:space="preserve"> - </w:t>
      </w:r>
      <w:r w:rsidRPr="007043FE">
        <w:rPr>
          <w:rFonts w:ascii="Times New Roman" w:hAnsi="Times New Roman" w:cs="Times New Roman"/>
          <w:sz w:val="24"/>
          <w:szCs w:val="24"/>
          <w:lang w:val="kk-KZ"/>
        </w:rPr>
        <w:t>өте маңызды нәрсе және осы сапаны жобалау әрекетінің мәндік негізі деп санауға болады. Оның бірнеше себептері бар. Мысалы алғанда, жобаның идеясы мен оны жүзеге асыруда бірлікте қалау жобаның ерекше өзіндік белгісі: жобаны жүзеге асыру барысында екеуінің біреуін ғана өзгертуге болмайды. Олардың өзгерістері бірдей болуы тиіс. Тіпті, бастапқы идея мен оның жүзеге асырылуының өзара тығыз байланысы субьектінің жобалау әрекеті субьектісінің одан әрі дамуы басталатын нүктені құрайды. Идеяны орындау қаржы мен құралдарды топтық жұмысты, уақытты басқаруды қажет етеді. Жоба барысында алынған өнім қиялдан туған, орындалмас арман ретінде емес, белгілі бір ойлау деңгейін талап етеді.</w:t>
      </w:r>
    </w:p>
    <w:p w14:paraId="3402367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егер өнім компьютерлік бағдарлама құрастыру көздесе, ол бағдарлама аяғында шынайы жұмыс ретінде белгілі бір уақытта орындалуы тиіс, немесе мерекеге арналған сценарий де, химиялық тәжірибе де, ландшафт картасы да белгіленген тәртіппен, белгілі бір уақыт ішінде даяр болып, іске асыруға тиімді болуы тиіс.</w:t>
      </w:r>
    </w:p>
    <w:p w14:paraId="53F1629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тобында креативті адам да, орындаушылар да, басқарушылар да болуы мүмкін. Жобаның сәттілігі оның идеясы мен мазмұны сәйкес ұйымдастырылуына байланысты. Жобаның ортақ болуына байланысты ондағы орындалу әрекеттері де ортақ болуы тиіс. Жоба мен топ организм ретінде болғандықтан олардың мазмұны бірге асырылғаны жөн, бұл жағдайда адамдар өзі үшін жауапкершілік алуы тиіс.</w:t>
      </w:r>
    </w:p>
    <w:p w14:paraId="6E609E2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 және жобалаушылар, бірлігі және «идея – оны орындау» бірлігі жүзеге асырылғанда ғана жобалау әрекетінің тиімділігі артады. Осы бірлікті қатаң сақтау арқылы жауапкершілік қалыптасады.</w:t>
      </w:r>
    </w:p>
    <w:p w14:paraId="0BA1750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жобалауды өз бетімен жіберіп, оқушылар әрекеттері ересектер тарапынан қадағаланбаса, балалар қиялдау мен шынайылықтың арасын айыра алмай қалуы, тек қиялға беріліп кетуі мүмкін. Бұл төменгі класс оқушыларына тән құбылыс. Өйткені балалардың өз алдына белгілі бір мақсат қойып, орындауға күш жұмсауы, психологтардың айтуынша, негізінен 15 – 16 жастан ғана басталады.</w:t>
      </w:r>
    </w:p>
    <w:p w14:paraId="4C133C1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«Жобаның идеясы мен орындалуының бірлігін» түсіне отырып, соған сүйеніп жұмыс істеуді оқушылар жобалау әрекетінің басталуы бөлігінде қолдарынан келмеуі мүмкін. Педагогтың міндеті – оларды орындалмайтын қиялдаудан, тек орындаушылық қана әрекеттерден сақтандырып отыру. Оны белгілі бір пән шеңберіндегі жобалау (өйткені пән мұғалімі өз пәнінің қыр – сырын жақсы біледі) немесе сабақтан тыс жұмыстарды жобалау арқылы қалыптастыруға мүмкіндік көптеу болады. Бұған керісінше, пәнаралық жобалауды ұйымдастыру қиынырақ дей аламыз, оның себебі, ондай жобаларда бірнеше педагогтардың бірлескен әрекеттерінен тұрады, соған орай жобаның нәтижелі болуы қатысушы педагогтардың өзара тіл табыса алуына да байланысты.</w:t>
      </w:r>
    </w:p>
    <w:p w14:paraId="18F4770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екі жағын құрайтын жобалау идеясы мен жоба өнімін байланыстыратын тағы бір жері – іс - әрекет туралы шешім қабылдау барысы. Жобалау мәдениетін қалыптастырудың және қатысушылардың қабілеттерін дамытудың басты шараларының бірі – іс - әрекет жасау үшін шешім қабылдау фактілері. Адамның жобалау туралы шешім қабылдауының өзі оның өзіне жауапкершілік алуы, оның болуы мүмкін қиындықтары мен проблемаларын біле отырып, оны өз мойнына алуы адамның белсенділігін көрсетеді және ол жобалау барысында қалыптасатын жаңа сапаларына негіз болады.</w:t>
      </w:r>
    </w:p>
    <w:p w14:paraId="7586FE0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оқушыларының жобалау әрекетін алатын болсақ, білім беру үрдісінде жүзеге асырылатын жобалардың қиындық туғызбаушылығы алдын ала ойластырылып, жобалауды ұйымдастыруда оқушылар үшін барлық жағдайлар жасалады. Сондықтан оқушылар үшін «шешім қабылдау» процесі арнайы ұйымдастырылады. Оны оқушылардың өз таңдауына салып, оларға «шешім қабылдаушылық» немесе «педагогтың айтқанын орындаушылық» рольдерінің бірін таңдауларын ұсынуға да болады. Қалай болғанда да оқушылар мұғалімдердің бағалауына, қолдауына, сыныптастарының алдындағы беделіне немқұрайлы қарай алмайды.</w:t>
      </w:r>
    </w:p>
    <w:p w14:paraId="56CBBB5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жобалау әрекеті дәстүрлі оқытуды түгелдей ауыстырады деп айтуға болмайды. Оқушыларға таңдау мүмкіндігі үнемі беріліп отыруы керек, бұл әсіресе жасөспірім шақта, негізгі мектепте үнемі ұйымдастырылған жөн. Бастауыш мектептердегі мини – жобалар баға қойылмайтын және еркін қатысу жағдайында орындалуы тиіс. Негізгі мектепте жобалау оқушылардың жетекші әрекеттері деп есептеліп, білім беру әдісі ретінде оқыту барысында кеңінен қолданылғаны дұрыс.</w:t>
      </w:r>
    </w:p>
    <w:p w14:paraId="60DDE093" w14:textId="77777777" w:rsidR="000F718F" w:rsidRPr="007043FE" w:rsidRDefault="000F718F"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 оқушыларға тапсырма ретінде педагог тарапынан ұсынылғанымен, онда таңдау мүмкіндігі белгілі бір деңгейде болуы тиіс. Мысалы, оқушылар жобаның күрделілік деңгейін, мерзімін, тапсырмалардың альтернативаларын, т.б таңдауына болады. Таңдау мүмкіндіктерін педагог өзі де анықтай алады. Әсіресе оқушылар жобаны орындауға тапсырма алады, бірақ оның қандай пән шеңберінде орындайды, оған қатысушыларды таңдау қалай жүреді т.б. Негізгі мектеп оқушылары әртүрлі жастағы балалардан құрылған топтарды қамтитын үлкен масштабы жобаға да қатысуға таңдау жасай алады. Ондай жұмыстар педагогтардың бірлескен әрекеттерін, олардың өзара келісімге келе білулерін, жалпы педагогикалық ұжымның қатысуын қажет етеді, сондай – ақ, жобалау біртұтас білім беру кеңістігінде орындалатындықтан оған әкімшілік міндетті түрде қатысуы қажет.</w:t>
      </w:r>
    </w:p>
    <w:p w14:paraId="3AFD528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өнімі.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Жобаның өнімі – жалпы жобалаудың маңызды сипаттамаларының бірі. Осы жерде жобаның практикалық әрекетті ұйымдастырудың білім берудегі жобадан айырмашылығы айқын көрінеді.</w:t>
      </w:r>
    </w:p>
    <w:p w14:paraId="2354BB5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Кез – келген жобалау әрекетінің мақсаты – белгілі бір деңгейде қалыптасқан жағдайды жаңарту, жаңғырту, өзгерту. Ал қалыптасқан жағдайды өзгерту, қайта құру үшін әуелі ол талданады, мән – мағынасы ажыратылады, ондағы «даму нүктелері» анықталып, кейбір жобалық іс - әрекеттер жасалады, сөйтіп, қалыптасқан жағдайға өзгерістер енгізіледі.</w:t>
      </w:r>
    </w:p>
    <w:p w14:paraId="04A3194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орай, стратегия таңдау – жобаның маңызды көлігі. Ал жоба орындалғаннан кейін, бұрынғы қалыптасқан жағдайдың қаншалықты өзгергенін тексеруге болады. Мысалы, жолдың кептелісін болдырмаудың амалы ретінде қосымша жол салуға да, көшедегі көлік қозғалысын азайтуға да, көлік иелеріне де айыппұл салуға т.б болады. Бірақ ол үшін қолданған іс - әрекеттердің тиімділігін көрсететін қосымша жолда, көлік санын азайтуда емес, жолдың кептелісінің азаюы болар еді. Яғни, жобалаудың бұл жердегі өнімі көрсетілген жолдағы жағдайдың жақсаруы.</w:t>
      </w:r>
    </w:p>
    <w:p w14:paraId="000E50A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 ұйымдастыру көбіне бұдан басқаша болып келеді. Онда қоғамдағы белгілі бір жағдайды өзгерту қаралмайды, өйткені, мектептегі жобалар шартты түрде, ойын түрінде, оқу түрінде ұйымдастырылады.</w:t>
      </w:r>
    </w:p>
    <w:p w14:paraId="4038DA8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мектепте жобаларды зерттеушілік деп, эскизді презантациялау деп, рефераттық жұмыс деп немесе мектептен тыс қоғамдық жұмыс ретінде қарастырылады. Сонымен қатар, жобалау өнімі ретінде материалдық деуге келмейтін өнім – оқушының бойындағы –өзгерістерді, оның белгілі бір деңгейдегі авторға айналуы болып табылады.</w:t>
      </w:r>
    </w:p>
    <w:p w14:paraId="602542C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 шақта оқушыларда тән «өзін ұқсастыру» (иденттену, иденттілікті ұғыну) қалыптаса бастайды. Бұл – бұрынырақ кезеңде, кішірек жастарда оқушыларға көптеген сұрақтарына жауап беруге, өзінің кім екенін тануға рухани әңгімелеуге құштарлық болса, өсе келе бала өзінің «кім екендігін» зерттей бастайды. Ұқсастықты қалыптастыру – адамның өзін өзі тану үрдісі.</w:t>
      </w:r>
    </w:p>
    <w:p w14:paraId="1080389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Ұқсастыру, теңестіру екі түрлі жағдайда орын алады – уақыттың өлшемде және рольдік ситуацияларда. Біріншісі, уақыттың өлшемдегі теңестіруді уақыт кеңістігіндегі сабақтастық өткенді, қазіргі кезеңді және болашақтың байланыстылығы қамтамасыз етсе, екіншісі, рольдік ситуациядағы теңестіруді адамның өз өміріндегі түрлі жағдайда әрекет етсе де өзіндік бейнесін жоғалтпай ұстай алады.</w:t>
      </w:r>
    </w:p>
    <w:p w14:paraId="2208DB3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әрекетіне қатысты алатын болсақ, оған қатыса отырып, әрбір жасөспірім өз мүмкіндіктерін дамыта алады.  Олар үйрене келе жобалауды өз қабілеттеріне сай ұйымдастырып, өзін анықтау, өмірдегі өз жолын табуға да мүмкіндік алады. Ал өздері қол жеткізген өкімді өз қабілеттерімен, өздерінің жаңа сапасымен теңестіре білу – оқушылардың шын мәнінде дамудың келесі деңгейіне өте алғанын көрсетеді. Бұл жерде жасалған жоба – оқушыларды дамыту құралына айналды.</w:t>
      </w:r>
    </w:p>
    <w:p w14:paraId="48CDBFD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Шығармашылық ізденістері арқылы оқушылар өзінің жаңа сапаларын аша алуын да жобалау арқылы алынған өнім, жоба өнімі болып табылады.</w:t>
      </w:r>
    </w:p>
    <w:p w14:paraId="184486A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жобаның шынайы нәтижесі оқушылардың пән бойынша, кластан тыс, т.б жасалған зерттеулері, модельдері, құрылымдары ғана емес, сонымен қатар, ең бастысы, олардың жаңа тұлға ретінде игерген жаңа құзіреттіліктері мен қабілеттері, адами құндылықтары болып табылады.</w:t>
      </w:r>
    </w:p>
    <w:p w14:paraId="17EF54D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Шынына келгенде, </w:t>
      </w:r>
      <w:r w:rsidRPr="007043FE">
        <w:rPr>
          <w:rFonts w:ascii="Times New Roman" w:hAnsi="Times New Roman" w:cs="Times New Roman"/>
          <w:b/>
          <w:i/>
          <w:sz w:val="24"/>
          <w:szCs w:val="24"/>
          <w:lang w:val="kk-KZ"/>
        </w:rPr>
        <w:t>жобалау әрекеттерін ұйымдастырудың басты мақсаты – адамның жаңа сапасын, адами ресурстарды дамыту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екенін педагогтар ұмытпауы тиіс.</w:t>
      </w:r>
    </w:p>
    <w:p w14:paraId="5396AC9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Өйткені, белгілі бір бағыттар жобалау әрекетінің соңғы, қорытынды кезеңінде, немесе жобалау сайыстарының қорытындыларын шығару кезеңінде басты назар аяқталып, ұсынылып отырған өнімнің өзіне аударылады, өнім бағаланады, орын беріледі. Осы кезең жобаның аяқталу кезеңіндегі басты оқиға – жобалауға қатысушының өз нәтижесімен бетпе – бет келуі, өз жобасын өзі тамашалауы.</w:t>
      </w:r>
    </w:p>
    <w:p w14:paraId="56674F8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Әдетте, педагогтар тарапынан жобалық өнімді бағаланып, оқушылардың жобалау әрекеті барысындағы өзіндік және тұлғалық жетістіктеріне көбіне көңіл бөлінбей жүр. Сондықтан жобаның аяқталуы өнімді бағалаумен ғана емес, оқушылардың қол </w:t>
      </w:r>
      <w:r w:rsidRPr="007043FE">
        <w:rPr>
          <w:rFonts w:ascii="Times New Roman" w:hAnsi="Times New Roman" w:cs="Times New Roman"/>
          <w:sz w:val="24"/>
          <w:szCs w:val="24"/>
          <w:lang w:val="kk-KZ"/>
        </w:rPr>
        <w:lastRenderedPageBreak/>
        <w:t>жеткізген табыстары, өз бойында қалыптастыра, дамыта алған өзіндік сапалары мен құзіреттіліктерін бағалаудың көрсеткіштері мен өлшемдері алдын ала ұсынылып, сәйкестендірілуі үлкен роль атқарады.</w:t>
      </w:r>
    </w:p>
    <w:p w14:paraId="5462DCD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ескеретін нәрсе  бағалау өлшемдегі екі деңгейде – жобаны бағалау өлшемдері мен оқушылар сапаларын бағалау өлшемдері екі бөлек жасалып, бір – бірінен елеулі айырмашылықтары болатыны ескеріледі.</w:t>
      </w:r>
    </w:p>
    <w:p w14:paraId="6FBFD68F" w14:textId="77777777"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p>
    <w:p w14:paraId="2D9728B5" w14:textId="77777777"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1B016BDE"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оқытуда пайдалану   ерекшеліктері. Жобаны идея түрінде тудыру мен оны жүзеге асыру</w:t>
      </w:r>
    </w:p>
    <w:p w14:paraId="2093DB66"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зерттеушілікте пайдалану талаптары.</w:t>
      </w:r>
    </w:p>
    <w:p w14:paraId="635490EC"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Жобалауда идея мен оның жүзеге асырылуын бірлікте қараудың маңызы</w:t>
      </w:r>
    </w:p>
    <w:p w14:paraId="3E48A8C4"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тақырыптары мен мақсатының сәйкестігі</w:t>
      </w:r>
    </w:p>
    <w:p w14:paraId="047F4AC9"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идеясы мен жобалау әрекетінің өнімі</w:t>
      </w:r>
    </w:p>
    <w:p w14:paraId="2264C3DC"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 бойында қалыптасатын жаңа құзыреттілік сапалар – жобалау өнімі ретінде</w:t>
      </w:r>
    </w:p>
    <w:p w14:paraId="0EBA834D"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нәтижелерін бағалау өлшемдері   – жобаны бағалау өлшемдері мен оқушылар сапаларын бағалау өлшемдеріне сипаттама беріңіз</w:t>
      </w:r>
    </w:p>
    <w:p w14:paraId="244BD32D"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белгілі бір сапаларын қалыптастыруға және дамытуға бағытталған жоба тақырыбы мен құрылымын ұсыныңыз</w:t>
      </w:r>
    </w:p>
    <w:p w14:paraId="0BF133A7" w14:textId="77777777" w:rsidR="000F718F" w:rsidRPr="007043FE" w:rsidRDefault="000F718F" w:rsidP="00FD248B">
      <w:pPr>
        <w:spacing w:after="0" w:line="240" w:lineRule="auto"/>
        <w:ind w:firstLine="709"/>
        <w:jc w:val="both"/>
        <w:rPr>
          <w:rFonts w:ascii="Times New Roman" w:hAnsi="Times New Roman" w:cs="Times New Roman"/>
          <w:b/>
          <w:sz w:val="24"/>
          <w:szCs w:val="24"/>
          <w:lang w:val="kk-KZ"/>
        </w:rPr>
      </w:pPr>
    </w:p>
    <w:p w14:paraId="3F573A07" w14:textId="77777777" w:rsidR="00197CA4" w:rsidRPr="007043FE" w:rsidRDefault="00197CA4" w:rsidP="00FD248B">
      <w:pPr>
        <w:spacing w:after="0" w:line="240" w:lineRule="auto"/>
        <w:ind w:firstLine="709"/>
        <w:jc w:val="both"/>
        <w:rPr>
          <w:rFonts w:ascii="Times New Roman" w:hAnsi="Times New Roman" w:cs="Times New Roman"/>
          <w:b/>
          <w:sz w:val="24"/>
          <w:szCs w:val="24"/>
          <w:lang w:val="kk-KZ"/>
        </w:rPr>
      </w:pPr>
    </w:p>
    <w:p w14:paraId="1059E667"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63E8B84F" w14:textId="77777777" w:rsidR="00E8621E" w:rsidRPr="007043FE" w:rsidRDefault="00E8621E"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12-дәріс. Оқытудағы жобалау әрекеті барысында оқушылардың құзыреттіліктерін қалыптастыру</w:t>
      </w:r>
    </w:p>
    <w:p w14:paraId="71F3A60F" w14:textId="77777777" w:rsidR="00E8621E" w:rsidRPr="007043FE" w:rsidRDefault="00E8621E" w:rsidP="00FD248B">
      <w:pPr>
        <w:tabs>
          <w:tab w:val="left" w:pos="0"/>
        </w:tabs>
        <w:spacing w:after="0" w:line="240" w:lineRule="auto"/>
        <w:ind w:firstLine="567"/>
        <w:jc w:val="center"/>
        <w:rPr>
          <w:rFonts w:ascii="Times New Roman" w:hAnsi="Times New Roman" w:cs="Times New Roman"/>
          <w:b/>
          <w:sz w:val="24"/>
          <w:szCs w:val="24"/>
          <w:lang w:val="kk-KZ"/>
        </w:rPr>
      </w:pPr>
    </w:p>
    <w:p w14:paraId="2B3674D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берудегі жобалау әрекеті арқылы оқушылардың түрлі қабілеттілік сапалары мен құзыреттіліктері артатыны – олардың ақпаратта ала білуі, оны сұрыптай және өңдей отырып пайдалана білуі, өз бетімен және топпен жұмыс істеу, тұлғааралық  қарым – қатынасты ұйымдастыру, проблеманы анықтай алу мен оны шеше білу, т.б. дағдылары қалыптасатын белгілі. </w:t>
      </w:r>
    </w:p>
    <w:p w14:paraId="632D9C2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«Қазақстан Республикасындағы білім беруді 2011 - 2020 жылдарға дейінгі дамытудың Мемлекеттік бағдарламасында»  білім берудің жаңа нәтижелері ретінде білім алушылардың </w:t>
      </w:r>
      <w:r w:rsidRPr="007043FE">
        <w:rPr>
          <w:rFonts w:ascii="Times New Roman" w:hAnsi="Times New Roman" w:cs="Times New Roman"/>
          <w:b/>
          <w:i/>
          <w:sz w:val="24"/>
          <w:szCs w:val="24"/>
          <w:lang w:val="kk-KZ"/>
        </w:rPr>
        <w:t>құзыреттіктерін қалыптастыру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деп белгіленіп отыр. Сондай - ақ құзыреттілікке бағытталған Жалпы орта </w:t>
      </w:r>
      <w:r w:rsidRPr="007043FE">
        <w:rPr>
          <w:rStyle w:val="aa"/>
          <w:rFonts w:ascii="Times New Roman" w:hAnsi="Times New Roman" w:cs="Times New Roman"/>
          <w:sz w:val="24"/>
          <w:szCs w:val="24"/>
          <w:lang w:val="kk-KZ"/>
        </w:rPr>
        <w:t xml:space="preserve">білім беру </w:t>
      </w:r>
      <w:r w:rsidRPr="007043FE">
        <w:rPr>
          <w:rFonts w:ascii="Times New Roman" w:hAnsi="Times New Roman" w:cs="Times New Roman"/>
          <w:sz w:val="24"/>
          <w:szCs w:val="24"/>
          <w:lang w:val="kk-KZ"/>
        </w:rPr>
        <w:t xml:space="preserve">стандартында 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Онда әр білім саласы бойынша </w:t>
      </w:r>
      <w:r w:rsidRPr="007043FE">
        <w:rPr>
          <w:rFonts w:ascii="Times New Roman" w:hAnsi="Times New Roman" w:cs="Times New Roman"/>
          <w:b/>
          <w:i/>
          <w:sz w:val="24"/>
          <w:szCs w:val="24"/>
          <w:lang w:val="kk-KZ"/>
        </w:rPr>
        <w:t>түйінді және пәндік құзыреттерді</w:t>
      </w:r>
      <w:r w:rsidRPr="007043FE">
        <w:rPr>
          <w:rFonts w:ascii="Times New Roman" w:hAnsi="Times New Roman" w:cs="Times New Roman"/>
          <w:sz w:val="24"/>
          <w:szCs w:val="24"/>
          <w:lang w:val="kk-KZ"/>
        </w:rPr>
        <w:t xml:space="preserve"> кіріктіру арқылы күтілетін нәтижелерді анықтау қажеттігі» және «түйінді құзыреттер әр білім саласының алатын орнына сәйкес пәнаралық сипаттағы қабілеттер ретінде алдымен оқу пәндері арқылы қалыптасып, дамитыны» атап өтіліп, түйінді құзыреттерге: </w:t>
      </w:r>
      <w:r w:rsidRPr="007043FE">
        <w:rPr>
          <w:rFonts w:ascii="Times New Roman" w:hAnsi="Times New Roman" w:cs="Times New Roman"/>
          <w:b/>
          <w:i/>
          <w:sz w:val="24"/>
          <w:szCs w:val="24"/>
          <w:lang w:val="kk-KZ"/>
        </w:rPr>
        <w:t>ақпараттық, коммуникативтік, проблемалардың шешімін табу</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құзыреттері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жатады делінген.</w:t>
      </w:r>
    </w:p>
    <w:p w14:paraId="67CC262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Коммуникативтік құзыреттілікті қалыптастыру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арқылы қарым – қатынас белсенділігін  арттыруға болатыны сөзсіз. Бірақ жобалаудың мәнін тек қана коммуникативтік қатынастардан құралады деп есептеу оның шеңберін тарылтып, оны оқушылардың әңгімелесе білу диалогын ұйымдастыру немесе жазбаша қарым – қатынасын дамытумен шектейтін болады.  Дәстүрлі оқытуда оқушылардың өз ойларын еркін білдіруге жағдай туғызылуы төмен деңгейде, олардың беретін жауаптары мен күтілетін жауаптарының мазмұны әдетте белгілі болып келеді. Оқушы сол өзінен күтілетін жауапқа ғана даярланады. Оның бір жағынан тиімділігі – оқушының сөйлеу әрекетін құру жүйеленеді, белгілі бір нормаға жауап береді және оны бақылауға және бағалауға болатыны </w:t>
      </w:r>
      <w:r w:rsidRPr="007043FE">
        <w:rPr>
          <w:rFonts w:ascii="Times New Roman" w:hAnsi="Times New Roman" w:cs="Times New Roman"/>
          <w:sz w:val="24"/>
          <w:szCs w:val="24"/>
          <w:lang w:val="kk-KZ"/>
        </w:rPr>
        <w:lastRenderedPageBreak/>
        <w:t>– болса, екінші жағынан, кемшілігі – оқушыға өз ойларын жеткізу мүмкіндігі шектеулі, еркін ойлау мен пікір білдіруге жағдай туғызылмайды.</w:t>
      </w:r>
    </w:p>
    <w:p w14:paraId="1DE1C4C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Жасөспірімдердің бір – бірімен қарым – қатынасы осы жаста өзгере бастайды, олар үшін қарапайым қатынас жеткіліксіз, өйткені коммуникация арқылы оларда өздерін көрсетуге, дәлелдеуге қажеттік пайда болады.</w:t>
      </w:r>
      <w:r w:rsidRPr="007043FE">
        <w:rPr>
          <w:rFonts w:ascii="Times New Roman" w:hAnsi="Times New Roman" w:cs="Times New Roman"/>
          <w:sz w:val="24"/>
          <w:szCs w:val="24"/>
          <w:lang w:val="kk-KZ"/>
        </w:rPr>
        <w:tab/>
        <w:t>Жобалау әрекеті осы қарым – қатынас мәдениетін сапалы дамытуда белгілі бір роль атқарады.</w:t>
      </w:r>
    </w:p>
    <w:p w14:paraId="7945ADE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айырмашылығы көп байқалмайтын коммуникацияның екі түрлі қыры бар екенін айта кету керек. Олар:</w:t>
      </w:r>
    </w:p>
    <w:p w14:paraId="012D3A9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қарым – қатынас барысында ауызша және жазбаша сөйлесу;</w:t>
      </w:r>
    </w:p>
    <w:p w14:paraId="3F2D1A8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топтық қарым – қатынасқа түсу;</w:t>
      </w:r>
    </w:p>
    <w:p w14:paraId="405E9F6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екі қыры тәжірибе барысында бір – бірімен бірігіп кететін болса да, оқушылардың жобалау әрекетін ұйымдастыру және талдау кезінде оларды ажыратып қарастыру қажет болады.</w:t>
      </w:r>
    </w:p>
    <w:p w14:paraId="091718BB"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 білім берудің әрбір кезеңінде өз бетімен ауызша және жазбаша өз ойын білдіре білу дағдыларын меңгеруі қажет және әрбір білім беру ұйымы оны міндетіне алуы тиіс. Бұл – </w:t>
      </w:r>
      <w:r w:rsidRPr="007043FE">
        <w:rPr>
          <w:rFonts w:ascii="Times New Roman" w:hAnsi="Times New Roman" w:cs="Times New Roman"/>
          <w:b/>
          <w:i/>
          <w:sz w:val="24"/>
          <w:szCs w:val="24"/>
          <w:lang w:val="kk-KZ"/>
        </w:rPr>
        <w:t>коммуникативтік құзіреттілік</w:t>
      </w:r>
      <w:r w:rsidRPr="007043FE">
        <w:rPr>
          <w:rFonts w:ascii="Times New Roman" w:hAnsi="Times New Roman" w:cs="Times New Roman"/>
          <w:sz w:val="24"/>
          <w:szCs w:val="24"/>
          <w:lang w:val="kk-KZ"/>
        </w:rPr>
        <w:t xml:space="preserve"> деп аталады.</w:t>
      </w:r>
    </w:p>
    <w:p w14:paraId="561C624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 мәтінді, белгілі бір ойды түсінуі және түсіндіре алу қабілеті – барлық пәндерде де, барлық оқыту кезеңдерінде де қалыптастырылады.</w:t>
      </w:r>
    </w:p>
    <w:p w14:paraId="19F2F4F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оқушының мәтінді не белгілі бір ойды түсіну, игеру барысында төмендегі әрекеттер жасай білуін білдіреді:</w:t>
      </w:r>
    </w:p>
    <w:p w14:paraId="18AB8F67"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немесе ақпараттың мазмұнын түсінеді, игереді, меңгереді;</w:t>
      </w:r>
    </w:p>
    <w:p w14:paraId="08A931B2"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басқаша құрастыра алады, немесе берілген мазмұнды жаңаша түрге ендіре алады;</w:t>
      </w:r>
    </w:p>
    <w:p w14:paraId="5DE433E2"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мақсатын құрастыра алады;</w:t>
      </w:r>
    </w:p>
    <w:p w14:paraId="16A7441D"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жүзеге асыру үшін қандай амалдар мен құралдар қолданылып тұрғанын анықтай алады;</w:t>
      </w:r>
    </w:p>
    <w:p w14:paraId="29ECCC4D"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кімге арналып тұрғанын анықтай алады;</w:t>
      </w:r>
    </w:p>
    <w:p w14:paraId="7C666F8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Мәтінмен, ақпаратпен жұмыс жасауда оның үш негізгі сипаттамасын ескеру қажет. Олар:</w:t>
      </w:r>
    </w:p>
    <w:p w14:paraId="00D25C4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мазмұны;</w:t>
      </w:r>
    </w:p>
    <w:p w14:paraId="212BB4F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хабарлау түрі;</w:t>
      </w:r>
    </w:p>
    <w:p w14:paraId="24CB1E8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адресаты (кімге арналғаны);</w:t>
      </w:r>
    </w:p>
    <w:p w14:paraId="1F5F3DD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Коммуникативтік қатынас 2 түрде – </w:t>
      </w:r>
      <w:r w:rsidRPr="007043FE">
        <w:rPr>
          <w:rFonts w:ascii="Times New Roman" w:hAnsi="Times New Roman" w:cs="Times New Roman"/>
          <w:i/>
          <w:sz w:val="24"/>
          <w:szCs w:val="24"/>
          <w:lang w:val="kk-KZ"/>
        </w:rPr>
        <w:t>ауызша және жазбаша</w:t>
      </w:r>
      <w:r w:rsidRPr="007043FE">
        <w:rPr>
          <w:rFonts w:ascii="Times New Roman" w:hAnsi="Times New Roman" w:cs="Times New Roman"/>
          <w:sz w:val="24"/>
          <w:szCs w:val="24"/>
          <w:lang w:val="kk-KZ"/>
        </w:rPr>
        <w:t xml:space="preserve"> түрде қалыптасады, олардың өз алдына ерекшеліктері бар және оны дұрыс қалыптастырудың өзіндік назары мен әдістері сақталуын қажет етеді.</w:t>
      </w:r>
    </w:p>
    <w:p w14:paraId="23D3DE3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Коммуникативтік қатынасты қалыптастыру және дамытуда белгілі бір сабақтастық ұстанымы болады. Атап айтқанда, бастауыш сыныпта негізгі салынған коммуникативтік компоненттер негізгі мектепте бекітіледі және ол компонентті күрделендіре дамыту одан арғы жоғары сыныптарда жүзеге асырылады. Коммуникативтік қатынасты жобалау арқылы дамытудың тиімділігін көрсете отырып, бұл тек осы әрекеттің негізінде ғана жүзеге асырылады деп түсіну де қате пікір екені ескеру керек. Сондай – ақ, коммуникативтік қатынасты дәстүрлі оқытуда қалыптастыруға болады. Бұл белгілі бір ақпарат форматындағы жұмысты қамтиды. Мысалы, зертханалық жұмыстың қорытындысын жазу, шығарма, мазмұндама, т.б. жұмыстар. </w:t>
      </w:r>
    </w:p>
    <w:p w14:paraId="1200F7A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Түрлі форматтағы ақпарат немесе мәтінмен жұмыс жасай отырып (мыс, ғылыми мақала, эссе, интервьюге жауап беру, т.б.) оқушы оның талап ететін үлгісін сақтап үйренеді. Өйткені, еркін жазу форматын қажет етпейтін жұмыс түрлерін игеру де маңызды үрдіс. Оны игеру өзі үшін тәжірибеде пайдағы асатын болады, атап айтқанда, түрлі конкурстарға қатысу үшін қажетті үлгіні сақтау, рецензия жаза білу т.б.</w:t>
      </w:r>
    </w:p>
    <w:p w14:paraId="4A289F3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Мәтіннің мазмұны мен түрін еркін таңдау негізінен жобалау әрекетіне қатысты. Жоба жасау жеңістігі еркін қатынасты да, регламенттелген қарым – қатынасты да орындауға мүмкіндік береді. Мысалы, жоба идеясын талдау барысында өз ойларын жеткізу </w:t>
      </w:r>
      <w:r w:rsidRPr="007043FE">
        <w:rPr>
          <w:rFonts w:ascii="Times New Roman" w:hAnsi="Times New Roman" w:cs="Times New Roman"/>
          <w:sz w:val="24"/>
          <w:szCs w:val="24"/>
          <w:lang w:val="kk-KZ"/>
        </w:rPr>
        <w:lastRenderedPageBreak/>
        <w:t>үшін оқушылар  еркін, эмоционалдық, шығармашылық, тіпті слэнг түрінде де қарым – қатынаста бола алды. Бұл жерде регламенттеу тәртібі тақырып аясын шектеу үшін ғана қажет бола алады.</w:t>
      </w:r>
    </w:p>
    <w:p w14:paraId="136FBF6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Жобалаудың аталған идеяны талдау кезеңіне қарама – қарсы – жоба аяқталған соң, оны презентациялау кезеңі тұр. Оның талаптары регламенттерді – презентациялаудың (ауызша, не жазбаша), уақыт шектеуінің, аудиториялардағы түрлі топтар (оқушылар, мұғалімдер, ата – аналар т.б) мүдделеріне жауап берудің, т.б. – сан талаптардың ескерілуін міндеттейді.</w:t>
      </w:r>
    </w:p>
    <w:p w14:paraId="410EB52C"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Жасөспірімдер үшін </w:t>
      </w:r>
      <w:r w:rsidRPr="007043FE">
        <w:rPr>
          <w:rFonts w:ascii="Times New Roman" w:hAnsi="Times New Roman" w:cs="Times New Roman"/>
          <w:b/>
          <w:i/>
          <w:sz w:val="24"/>
          <w:szCs w:val="24"/>
          <w:lang w:val="kk-KZ"/>
        </w:rPr>
        <w:t>ақпараттық құзіреттіліктері (жалпы білімдік қабілеттері)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маңызды роль атқарады және ол мектепте ғана емес қоршаған ортада орнын табу құралы болып табылады. </w:t>
      </w:r>
    </w:p>
    <w:p w14:paraId="6C49424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оқушылардың аталған құзіреттілігін қалыптастыруға мүмкіндік береді.</w:t>
      </w:r>
    </w:p>
    <w:p w14:paraId="517FBFA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Құзіреттілік тұрғысынан алғанда әлеуметтік қарым – қатынас құзіреттілігін дамытудың маңызы зор. Олар оқушылардың төмендегі қабілеттерін қалыптастырады:</w:t>
      </w:r>
    </w:p>
    <w:p w14:paraId="2CE97105" w14:textId="77777777"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 тәжірибелік проблемаларды шешу барысында бірлесіп жұмыс істеуге қабілеттілікті, топпен жұмыс істеу қабілеттілігін;</w:t>
      </w:r>
    </w:p>
    <w:p w14:paraId="12A19B7F" w14:textId="77777777"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өнімді құрастыру қабілеті, оның аудиториядағы адамдарға жеткізе білу қабілеті;</w:t>
      </w:r>
    </w:p>
    <w:p w14:paraId="5CD6FFF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барысында тек қана коммуникациялық қатынаста болу емес, белгілі бір өнімді құрастыру барысындағы іскерлік коммуникация жүреді, ол оқушылардың оқу – тәжірибелік проблемаларын шешу мақсатын көздейді. Сондықтан, осы жағдайда оқушы құзіреттіліктерінің қалыптасуы тиімді жүзеге асырылады.</w:t>
      </w:r>
    </w:p>
    <w:p w14:paraId="3F26CD1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Жобалаудағы коммуникациялық қатынастарды бағалау барысында төмендегі фактілер ескерілуі тиіс:</w:t>
      </w:r>
    </w:p>
    <w:p w14:paraId="4E960EAB"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(шығармашылық жұмыс) негізінен оқушылардың топтық әрекеті арқылы орындалғаны;</w:t>
      </w:r>
    </w:p>
    <w:p w14:paraId="6DBD9BDF"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жұмыстың орындалуы барысында педагог балалар әрекетін ұйымдастырушылық – мазмұндық, жоспарлау және қадағалау қызметтерін атқаруы;</w:t>
      </w:r>
    </w:p>
    <w:p w14:paraId="1E11AD7B"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нәтижені ұсынған кезде оқушылардың іскерлік қарым – қатынасы қалыптасқаны;</w:t>
      </w:r>
    </w:p>
    <w:p w14:paraId="2738F7B7"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презентациялаудағы барлық критерийлеріне сай болуы, критерийлердің алдын ала белгілі болуы қажет;</w:t>
      </w:r>
    </w:p>
    <w:p w14:paraId="4F83EB84"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 жасауда аудитория болуы, бағалау комиссиясы болуы, бағалаудың ашық жүруі, қатысушылардың марапатталуына ерекше назар аударылуы тиіс;</w:t>
      </w:r>
      <w:r w:rsidRPr="007043FE">
        <w:rPr>
          <w:rFonts w:ascii="Times New Roman" w:hAnsi="Times New Roman" w:cs="Times New Roman"/>
          <w:sz w:val="24"/>
          <w:szCs w:val="24"/>
          <w:lang w:val="kk-KZ"/>
        </w:rPr>
        <w:tab/>
      </w:r>
    </w:p>
    <w:p w14:paraId="12EEFE1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негізіне «жоба» түсінігін білдіретін идея алынады. «Жобаның» мәнісі мәні белгілі бір теориялық, немесе практикалық маңызы бар проблеманы шешу барысында нақты нәтиже алуға бағытталған прогматикалық түсінікті білдіреді.</w:t>
      </w:r>
    </w:p>
    <w:p w14:paraId="7596C21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алынған нәтиже көзбен көруге, мағынасын ұғынуға, тәжірибеде қолдануға болатындығымен ерекшеленді. Осы нәтижені алу үшін оқушыларды өз бетімен ойлауға, проблеманы көре білуге және шеше білуге, түрлі салалардан алған білімдерін қолдана білуге, нәтижені алдын – ала болжай білуге және оның салдарын ажырата алуға үйрету қажет.</w:t>
      </w:r>
    </w:p>
    <w:p w14:paraId="33A0273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Зерттеушілер атап өткендей, қазіргі оқуда жобалау әрекеті кеңінен таралмаған әдіс, оны шешудің негізгі жолы – жобаларды таңдау және оны сан алуан шығармашылық жұмыстарда жүйелі түрде қолдану.</w:t>
      </w:r>
    </w:p>
    <w:p w14:paraId="220C905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әдісі оқушылардың өз бетіндік әрекеттеріне (жекелеген не жұппен, не топпен белгілі бір уақыт ішінде орындалатын) бағытталады.</w:t>
      </w:r>
    </w:p>
    <w:p w14:paraId="570A380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 белгілі бір проблеманы шешуді көздесе, проблеманы шешу, бір жағынан, оқытудың түрлі әдістері мен түрлерін қолдану арқылы, екінші жағынан, оқушылардың білімнің түрлі салаларын интеграциялау арқылы шығармашылық әрекеттерін қажет етеді.</w:t>
      </w:r>
    </w:p>
    <w:p w14:paraId="3E13C63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Орындалған жоба нәтижесі өзінің мақсатына сай болуы тиіс, атап айтқанда, егер теориялық проблема болса – оның нақты теориялық шешімі, ал практикалық проблема болса – қолдануға болатын даяр нәтижесі болуы шарт. Жобалау әдісі жеке орындалса да, топпен орындалса да белгілі бір жүйемен орындалады, оның мәні: әдіс ретінде бірнеше оқу – танымдық амалдар мен тәсілдердің жиынтығы болуы тиіс, оқушылардың өз бетіндік әрекетін ұйымдастыруға негізделуі тиіс, нақты нәтиже алуды көздеуі және оны міндетті түрде презентациялауы тиіс.</w:t>
      </w:r>
    </w:p>
    <w:p w14:paraId="17A756B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әдісі өзінің мазмұны жағынан еркін әрекеттерді, ашық оқытуды, тәжірибеге бағытталуды қажет ететін проблемалық оқытуға ұқсаса екені белгілі. Бұл әдісті орынды пайдаланған жағдайда дәстүрлі оқытуды өмірмен байланыстыру тұрғысынан тиімді екені сөзсіз. Сондай – ақ, бұл – оқушылардың өз бетімен білім алуына ықпал ететін бірден бір әдіс.</w:t>
      </w:r>
    </w:p>
    <w:p w14:paraId="09B6693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Жобалаудың түсініктік кеңістігіндегі маңызды қабілет – </w:t>
      </w:r>
      <w:r w:rsidRPr="007043FE">
        <w:rPr>
          <w:rFonts w:ascii="Times New Roman" w:hAnsi="Times New Roman" w:cs="Times New Roman"/>
          <w:b/>
          <w:i/>
          <w:sz w:val="24"/>
          <w:szCs w:val="24"/>
          <w:lang w:val="kk-KZ"/>
        </w:rPr>
        <w:t>проблеманы шешудің жолдарын және шешім қабылдау барысын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талдай білу.</w:t>
      </w:r>
    </w:p>
    <w:p w14:paraId="35EE7E4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Проблеманы шешу – ақпараттық - әрекеттік модель бойынша түпкілікті нәтиже деп есептеледі және ол төмендегі тәртіп бойынша орындалады:</w:t>
      </w:r>
    </w:p>
    <w:p w14:paraId="196F3ED7"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 қою (не істеу қажеттігін айқындау);</w:t>
      </w:r>
    </w:p>
    <w:p w14:paraId="5BCA77CD"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құрамын анықтау (ақпараттар іздеу, таңдау, нақты міндеттерді белгілеу және оны орындау кезеңдерін айқындау; проблеманы ойша қайта құру арқылы жан – жақты талдау);</w:t>
      </w:r>
    </w:p>
    <w:p w14:paraId="0162C812"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шешудің бірнеше жолдарын қарастыру, мақсатты орындаудың тиімді жолдарын іздеу;</w:t>
      </w:r>
    </w:p>
    <w:p w14:paraId="45A210CA"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шешілуі;</w:t>
      </w:r>
    </w:p>
    <w:p w14:paraId="756ADC5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соңғы күндері пайда болған </w:t>
      </w:r>
      <w:r w:rsidRPr="007043FE">
        <w:rPr>
          <w:rFonts w:ascii="Times New Roman" w:hAnsi="Times New Roman" w:cs="Times New Roman"/>
          <w:b/>
          <w:i/>
          <w:sz w:val="24"/>
          <w:szCs w:val="24"/>
          <w:lang w:val="kk-KZ"/>
        </w:rPr>
        <w:t>шешім қабылдау теориясына</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тоқталамыз. Шешім қабылдау – бірнеше нұсқаларды қарастыру үшін көптеген ақпараттарды іздеу және сұрыптаудан тұратын күрделі процесс. </w:t>
      </w:r>
    </w:p>
    <w:p w14:paraId="1F93DB6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Шешім қабылдай білу қабілеті тоғыз элементтен тұрады:</w:t>
      </w:r>
    </w:p>
    <w:p w14:paraId="0656057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1.</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Таңдай білу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Бұл жеке адамның тілегінен немесе топтың ұсынып отырған тілегінен, не сыртқы мәдени ортаның, ересек адамдардың тілегінен де пайда болуы мүмкін;</w:t>
      </w:r>
    </w:p>
    <w:p w14:paraId="2D1CA5C3"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2. Саналылық</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шешімді </w:t>
      </w:r>
      <w:r w:rsidRPr="007043FE">
        <w:rPr>
          <w:rFonts w:ascii="Times New Roman" w:hAnsi="Times New Roman" w:cs="Times New Roman"/>
          <w:i/>
          <w:sz w:val="24"/>
          <w:szCs w:val="24"/>
          <w:lang w:val="kk-KZ"/>
        </w:rPr>
        <w:t>саналы түрде</w:t>
      </w:r>
      <w:r w:rsidRPr="007043FE">
        <w:rPr>
          <w:rFonts w:ascii="Times New Roman" w:hAnsi="Times New Roman" w:cs="Times New Roman"/>
          <w:sz w:val="24"/>
          <w:szCs w:val="24"/>
          <w:lang w:val="kk-KZ"/>
        </w:rPr>
        <w:t xml:space="preserve"> қабылдау. Бұл орындаушының қалыптасқан проблеманы шешудегі өз ролі саналы түрде анықталуы, психологтардың айтуынша саналылық 15 жасқа қарай пайда болады;</w:t>
      </w:r>
    </w:p>
    <w:p w14:paraId="3F0FE32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3. Креативті шешім қабылдаушылық</w:t>
      </w:r>
      <w:r w:rsidRPr="007043FE">
        <w:rPr>
          <w:rFonts w:ascii="Times New Roman" w:hAnsi="Times New Roman" w:cs="Times New Roman"/>
          <w:sz w:val="24"/>
          <w:szCs w:val="24"/>
          <w:lang w:val="kk-KZ"/>
        </w:rPr>
        <w:t xml:space="preserve"> – адамның қалыптан тыс шешім қабылдауға, немесе түрлі жолдарды іздей білуге дайындығын көрсетеді;</w:t>
      </w:r>
    </w:p>
    <w:p w14:paraId="5F8A740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4.</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Компромисстік</w:t>
      </w:r>
      <w:r w:rsidRPr="007043FE">
        <w:rPr>
          <w:rFonts w:ascii="Times New Roman" w:hAnsi="Times New Roman" w:cs="Times New Roman"/>
          <w:sz w:val="24"/>
          <w:szCs w:val="24"/>
          <w:lang w:val="kk-KZ"/>
        </w:rPr>
        <w:t xml:space="preserve"> (келісімге келе білу) бұл қасиеті – проблеманы шешімін табуда тек өз мүддесі тұрғысынан ғана емес, өзгелердің, қоршаған адамдардың мүддесі тұрғысынан қарастыра білу. Бұл жағдайда шешім қабылдау оған қатысы бар адамдардың көбінің мүддесіне сәйкес компромисске (келісімге) келе алуға мүмкіндік береді;</w:t>
      </w:r>
    </w:p>
    <w:p w14:paraId="5D9161F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5. </w:t>
      </w:r>
      <w:r w:rsidRPr="007043FE">
        <w:rPr>
          <w:rFonts w:ascii="Times New Roman" w:hAnsi="Times New Roman" w:cs="Times New Roman"/>
          <w:b/>
          <w:i/>
          <w:sz w:val="24"/>
          <w:szCs w:val="24"/>
          <w:lang w:val="kk-KZ"/>
        </w:rPr>
        <w:t>Алдын ала білу қасиеті</w:t>
      </w:r>
      <w:r w:rsidRPr="007043FE">
        <w:rPr>
          <w:rFonts w:ascii="Times New Roman" w:hAnsi="Times New Roman" w:cs="Times New Roman"/>
          <w:sz w:val="24"/>
          <w:szCs w:val="24"/>
          <w:lang w:val="kk-KZ"/>
        </w:rPr>
        <w:t xml:space="preserve"> – шешім қабылданғаннан кейін болуы мүмкін жағдайларды алдын ала есептей білу, яғни белгілі бір шешім қабылдаудың айналаға тигізетін әсерін күні бұрын көре білу, оны талдай білу.</w:t>
      </w:r>
    </w:p>
    <w:p w14:paraId="2D67460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6. </w:t>
      </w:r>
      <w:r w:rsidRPr="007043FE">
        <w:rPr>
          <w:rFonts w:ascii="Times New Roman" w:hAnsi="Times New Roman" w:cs="Times New Roman"/>
          <w:b/>
          <w:i/>
          <w:sz w:val="24"/>
          <w:szCs w:val="24"/>
          <w:lang w:val="kk-KZ"/>
        </w:rPr>
        <w:t>Дұрыс таңдау жасай білу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бұл шешім қабылдау процесінің ең күрделі және белгісіздікке толы кезеңі. Шешімнің дұрыстығын бағалау үнемі өзгеріп отыратын жекелік және қоғамдық құндылықтар, қалыптасқан жағдай мен оны қабылдаудың субьектілік сипатына байланысты оңай емес. Солай бола тұра, шешімнің дұрыстығын анықтайтын көрсеткіш ретінде проблеманы талдау барысында анықталған жағдайларға сәйкестігі алынады.</w:t>
      </w:r>
    </w:p>
    <w:p w14:paraId="6DF5339B"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7. </w:t>
      </w:r>
      <w:r w:rsidRPr="007043FE">
        <w:rPr>
          <w:rFonts w:ascii="Times New Roman" w:hAnsi="Times New Roman" w:cs="Times New Roman"/>
          <w:b/>
          <w:i/>
          <w:sz w:val="24"/>
          <w:szCs w:val="24"/>
          <w:lang w:val="kk-KZ"/>
        </w:rPr>
        <w:t>Сыналуға дайындығы</w:t>
      </w:r>
      <w:r w:rsidRPr="007043FE">
        <w:rPr>
          <w:rFonts w:ascii="Times New Roman" w:hAnsi="Times New Roman" w:cs="Times New Roman"/>
          <w:sz w:val="24"/>
          <w:szCs w:val="24"/>
          <w:lang w:val="kk-KZ"/>
        </w:rPr>
        <w:t>, бұл – шешім қабылдауда пайдаланылған ақпараттардың шынайылығын тексеруге және қайта тексеруге қабілеттілік, кейбір субьектілік тұрғыдағы ұсыныстардан, қате болса өз ұсыныстарынан да бас тарта білу;</w:t>
      </w:r>
    </w:p>
    <w:p w14:paraId="72C9B7B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8. </w:t>
      </w:r>
      <w:r w:rsidRPr="007043FE">
        <w:rPr>
          <w:rFonts w:ascii="Times New Roman" w:hAnsi="Times New Roman" w:cs="Times New Roman"/>
          <w:b/>
          <w:i/>
          <w:sz w:val="24"/>
          <w:szCs w:val="24"/>
          <w:lang w:val="kk-KZ"/>
        </w:rPr>
        <w:t>Бірізділік</w:t>
      </w:r>
      <w:r w:rsidRPr="007043FE">
        <w:rPr>
          <w:rFonts w:ascii="Times New Roman" w:hAnsi="Times New Roman" w:cs="Times New Roman"/>
          <w:sz w:val="24"/>
          <w:szCs w:val="24"/>
          <w:lang w:val="kk-KZ"/>
        </w:rPr>
        <w:t xml:space="preserve"> – таңдаған шешімге сәйкес амалдарды бірізділікпен қолдана білу;</w:t>
      </w:r>
    </w:p>
    <w:p w14:paraId="3F99013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9. </w:t>
      </w:r>
      <w:r w:rsidRPr="007043FE">
        <w:rPr>
          <w:rFonts w:ascii="Times New Roman" w:hAnsi="Times New Roman" w:cs="Times New Roman"/>
          <w:b/>
          <w:i/>
          <w:sz w:val="24"/>
          <w:szCs w:val="24"/>
          <w:lang w:val="kk-KZ"/>
        </w:rPr>
        <w:t>Жауапкершілік</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қабылданған шешімге сәйкес әрекеттердің әрі қарай жүргізілуіне әзір болу, мойнына ала білу.</w:t>
      </w:r>
    </w:p>
    <w:p w14:paraId="6BD0042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Қазіргі таңда психология ғылымы ойлаудың ерекше түрі – проблеманы тұтас көре білу, оны шешу жолдарын болжай білу, бірнеше нұсқалардың ең тиімді біреуін таңдай білу, одан әргі әрекеттер стратегиясын құру туралы шешім қабылдай білуді қамтитын – ойлау түріне үлкен мән беретінін байқауға болады.</w:t>
      </w:r>
    </w:p>
    <w:p w14:paraId="263B307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пәндік және түйінді құзыреттіліктерін қалыптастыруға мүмкіндік беретін, олардың өз бетіндік зерттеу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жүргізулері негізінде субъективті жаңалық ашуға жағдай туғызатын </w:t>
      </w:r>
      <w:r w:rsidRPr="007043FE">
        <w:rPr>
          <w:rFonts w:ascii="Times New Roman" w:hAnsi="Times New Roman" w:cs="Times New Roman"/>
          <w:i/>
          <w:sz w:val="24"/>
          <w:szCs w:val="24"/>
          <w:lang w:val="kk-KZ"/>
        </w:rPr>
        <w:t xml:space="preserve">тақырыптық және пәнаралық жобалардың </w:t>
      </w:r>
      <w:r w:rsidRPr="007043FE">
        <w:rPr>
          <w:rFonts w:ascii="Times New Roman" w:hAnsi="Times New Roman" w:cs="Times New Roman"/>
          <w:sz w:val="24"/>
          <w:szCs w:val="24"/>
          <w:lang w:val="kk-KZ"/>
        </w:rPr>
        <w:t>білім беруді ұйымдастырудағы маңызы зор.</w:t>
      </w:r>
    </w:p>
    <w:p w14:paraId="47BF3459"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14:paraId="0D48227C"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235FB4F5"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14:paraId="29ADE08A"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арқылы оқушылардың құзыреттілік сапаларын қалыптастырудың мәні</w:t>
      </w:r>
    </w:p>
    <w:p w14:paraId="0E8BD731"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«Қазақстан Республикасындағы білім беруді 2011 - 2020 жылдарға дейінгі дамытудың Мемлекеттік бағдарламасындағы құзыреттілік нәтижелердің белгіленуі</w:t>
      </w:r>
    </w:p>
    <w:p w14:paraId="25CB2A1A"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Түйінді құзыреттіліктер және олардың түрлері</w:t>
      </w:r>
    </w:p>
    <w:p w14:paraId="7E1ADCDE"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Коммуникативтік құзыреттілікті қалыптастыру</w:t>
      </w:r>
    </w:p>
    <w:p w14:paraId="67981E0B"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Ақпараттық құзыреттілікті қалыптастыру</w:t>
      </w:r>
    </w:p>
    <w:p w14:paraId="51C56D54"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Проблеманы шешудің жолдарын және шешім қабылдай білу құзыреттіліктері </w:t>
      </w:r>
    </w:p>
    <w:p w14:paraId="1E00077C"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022BDCF8"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13-дәріс. Білім беру жүйелерін, педагогикалық технологияларды және педагогикалық әрекетті жобалау. </w:t>
      </w:r>
    </w:p>
    <w:p w14:paraId="67C8BD0E"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13.1. Педагогикалық әрекеттерді жобалау  технологиясы</w:t>
      </w:r>
    </w:p>
    <w:p w14:paraId="1B09AD50"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p>
    <w:p w14:paraId="5D4A9DC4" w14:textId="77777777"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13.1. Педагогикалық әрекеттерді жобалау  технологиясы</w:t>
      </w:r>
    </w:p>
    <w:p w14:paraId="129361E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3B1F1AB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3350520B" w14:textId="77777777" w:rsidR="00C04D8C" w:rsidRPr="007043FE" w:rsidRDefault="00C04D8C"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2B6843F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5A05328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146F406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0B076CF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w:t>
      </w:r>
      <w:r w:rsidRPr="007043FE">
        <w:rPr>
          <w:rFonts w:ascii="Times New Roman" w:hAnsi="Times New Roman" w:cs="Times New Roman"/>
          <w:sz w:val="24"/>
          <w:szCs w:val="24"/>
          <w:lang w:val="kk-KZ"/>
        </w:rPr>
        <w:lastRenderedPageBreak/>
        <w:t xml:space="preserve">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36EC11A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196D156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08DB921A"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14:paraId="6A8095F5"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6205BFC7"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14:paraId="119B251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өзгерістер жағдайында білім беру ұйымында жүзеге асырылатын жобалау технологиясына төмендегідей талаптар қойылады:</w:t>
      </w:r>
    </w:p>
    <w:p w14:paraId="07EA9722"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14:paraId="4DB4BA88"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14:paraId="2964E2AD"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1E58D693"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14:paraId="512C8311"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33AD0FD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1144D3AB" w14:textId="77777777"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14:paraId="1878FB93" w14:textId="77777777"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14:paraId="7457EF92" w14:textId="77777777" w:rsidR="00C04D8C" w:rsidRPr="007043FE" w:rsidRDefault="00C04D8C"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14:paraId="6C8EA49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374CBB6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b/>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b/>
          <w:i/>
          <w:sz w:val="24"/>
          <w:szCs w:val="24"/>
          <w:lang w:val="kk-KZ"/>
        </w:rPr>
        <w:t>жүйеқұраушы 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14:paraId="15BD2439"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14236A1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w:t>
      </w:r>
      <w:r w:rsidRPr="007043FE">
        <w:rPr>
          <w:rFonts w:ascii="Times New Roman" w:hAnsi="Times New Roman" w:cs="Times New Roman"/>
          <w:sz w:val="24"/>
          <w:szCs w:val="24"/>
          <w:lang w:val="kk-KZ"/>
        </w:rPr>
        <w:lastRenderedPageBreak/>
        <w:t>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2DA99D7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5F0BB9E5"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5FE77F33" w14:textId="77777777"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Осылайша, педагогикалық  жобалауға дайындық барысында:</w:t>
      </w:r>
    </w:p>
    <w:p w14:paraId="4F07AEC7"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74C8EDAB"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14:paraId="5B52B01B"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w:t>
      </w:r>
      <w:proofErr w:type="spellEnd"/>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 xml:space="preserve"> ретінде </w:t>
      </w:r>
      <w:proofErr w:type="spellStart"/>
      <w:r w:rsidRPr="007043FE">
        <w:rPr>
          <w:rFonts w:ascii="Times New Roman" w:hAnsi="Times New Roman" w:cs="Times New Roman"/>
          <w:sz w:val="24"/>
          <w:szCs w:val="24"/>
        </w:rPr>
        <w:t>таңда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0E3AE6BC"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тәсілдері</w:t>
      </w:r>
      <w:proofErr w:type="spellEnd"/>
      <w:r w:rsidRPr="007043FE">
        <w:rPr>
          <w:rFonts w:ascii="Times New Roman" w:hAnsi="Times New Roman" w:cs="Times New Roman"/>
          <w:sz w:val="24"/>
          <w:szCs w:val="24"/>
        </w:rPr>
        <w:t xml:space="preserve"> мен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құқықтық-нормативтік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14:paraId="04B2757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w:t>
      </w:r>
      <w:proofErr w:type="spellEnd"/>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қатысы</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субъектілерді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тәжірибеден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4D52294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b/>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14:paraId="6406861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b/>
          <w:i/>
          <w:sz w:val="24"/>
          <w:szCs w:val="24"/>
          <w:lang w:val="kk-KZ"/>
        </w:rPr>
        <w:t>бастапқы кезең</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6952555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Нақты жобадан мысал</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16A13E5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b/>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b/>
          <w:i/>
          <w:sz w:val="24"/>
          <w:szCs w:val="24"/>
          <w:lang w:val="kk-KZ"/>
        </w:rPr>
        <w:t>жүйеқұраушы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42E1E8A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Одан әрі ұсынылған </w:t>
      </w:r>
      <w:r w:rsidRPr="007043FE">
        <w:rPr>
          <w:rFonts w:ascii="Times New Roman" w:hAnsi="Times New Roman" w:cs="Times New Roman"/>
          <w:b/>
          <w:sz w:val="24"/>
          <w:szCs w:val="24"/>
          <w:lang w:val="kk-KZ"/>
        </w:rPr>
        <w:t>п</w:t>
      </w:r>
      <w:r w:rsidRPr="007043FE">
        <w:rPr>
          <w:rFonts w:ascii="Times New Roman" w:hAnsi="Times New Roman" w:cs="Times New Roman"/>
          <w:b/>
          <w:i/>
          <w:sz w:val="24"/>
          <w:szCs w:val="24"/>
          <w:lang w:val="kk-KZ"/>
        </w:rPr>
        <w:t>роблеманы шешуде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b/>
          <w:i/>
          <w:sz w:val="24"/>
          <w:szCs w:val="24"/>
          <w:lang w:val="kk-KZ"/>
        </w:rPr>
        <w:t>мақсаты мен міндеттерін анықталып,</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технологиясының келесі кезеңіне өтеді.</w:t>
      </w:r>
    </w:p>
    <w:p w14:paraId="6FA7F07D"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Осылайша, </w:t>
      </w:r>
      <w:r w:rsidRPr="007043FE">
        <w:rPr>
          <w:rFonts w:ascii="Times New Roman" w:hAnsi="Times New Roman" w:cs="Times New Roman"/>
          <w:b/>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14:paraId="18C1DBB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6017533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79DFA33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13847C93"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14:paraId="5CABCAEC"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14:paraId="4594B06D"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744126A0"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w:t>
      </w:r>
    </w:p>
    <w:p w14:paraId="0273D0F3"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3023A17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61F62BF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3C02B75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14:paraId="4F407F6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14:paraId="7864D42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4F2CDE4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0757FD1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559651F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 xml:space="preserve"> дамыту үшін,  ұйым ішінде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 xml:space="preserve">тәжірибелік  алаңдары  ретінде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ұйымдастырылды.</w:t>
      </w:r>
    </w:p>
    <w:p w14:paraId="02D48546"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14:paraId="2E09758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3BEF284B" w14:textId="77777777" w:rsidR="00C04D8C" w:rsidRPr="007043FE" w:rsidRDefault="00C04D8C"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60E9AB1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14:paraId="7F54CBF8"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14:paraId="7321E1A7"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14:paraId="75DAA78B"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605A84A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0B9F7F3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4. Инновациялық жаңалықтар мен технология   түрлері педагогтардың қажеттіктері бойынша таңдалады.</w:t>
      </w:r>
    </w:p>
    <w:p w14:paraId="00E1241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5831A95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043B6B65"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7. Білім алушыларды, ата-аналарды жоба жұмысымен таныстырып, жұмысқа  белсенді қатысуға мотивациялау жүргізіледі.</w:t>
      </w:r>
    </w:p>
    <w:p w14:paraId="7693C460"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14:paraId="1DE18A0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70798283"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0090D67A"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Иерархиялық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F80B599"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w:t>
      </w:r>
      <w:proofErr w:type="spellEnd"/>
      <w:r w:rsidRPr="007043FE">
        <w:rPr>
          <w:rFonts w:ascii="Times New Roman" w:hAnsi="Times New Roman" w:cs="Times New Roman"/>
          <w:sz w:val="24"/>
          <w:szCs w:val="24"/>
          <w:lang w:val="kk-KZ"/>
        </w:rPr>
        <w:t>е</w:t>
      </w:r>
      <w:proofErr w:type="spellStart"/>
      <w:r w:rsidRPr="007043FE">
        <w:rPr>
          <w:rFonts w:ascii="Times New Roman" w:hAnsi="Times New Roman" w:cs="Times New Roman"/>
          <w:sz w:val="24"/>
          <w:szCs w:val="24"/>
        </w:rPr>
        <w:t>ді</w:t>
      </w:r>
      <w:proofErr w:type="spellEnd"/>
      <w:r w:rsidRPr="007043FE">
        <w:rPr>
          <w:rFonts w:ascii="Times New Roman" w:hAnsi="Times New Roman" w:cs="Times New Roman"/>
          <w:sz w:val="24"/>
          <w:szCs w:val="24"/>
        </w:rPr>
        <w:t xml:space="preserve">;   </w:t>
      </w:r>
    </w:p>
    <w:p w14:paraId="17C3A007"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6DEEBA2"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Ғалымдармен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нығайтылып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71027D71"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құрастырылды</w:t>
      </w:r>
      <w:proofErr w:type="spellEnd"/>
      <w:r w:rsidRPr="007043FE">
        <w:rPr>
          <w:rFonts w:ascii="Times New Roman" w:hAnsi="Times New Roman" w:cs="Times New Roman"/>
          <w:sz w:val="24"/>
          <w:szCs w:val="24"/>
        </w:rPr>
        <w:t>;</w:t>
      </w:r>
    </w:p>
    <w:p w14:paraId="07933EDB"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дөңгелек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үстел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қорғау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p>
    <w:p w14:paraId="36DF1321" w14:textId="77777777"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ІІІ. </w:t>
      </w: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p>
    <w:p w14:paraId="26ED9BFA"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04858823"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1C450AE" w14:textId="77777777"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
    <w:p w14:paraId="3357CBE6" w14:textId="77777777"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теориялық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Д.Колб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іскерлік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практикумдар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келесі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әріптестерімен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талқылау</w:t>
      </w:r>
      <w:proofErr w:type="spellEnd"/>
      <w:r w:rsidRPr="007043FE">
        <w:rPr>
          <w:rFonts w:ascii="Times New Roman" w:hAnsi="Times New Roman" w:cs="Times New Roman"/>
          <w:sz w:val="24"/>
          <w:szCs w:val="24"/>
        </w:rPr>
        <w:t>;</w:t>
      </w:r>
    </w:p>
    <w:p w14:paraId="4A36023B"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топ;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шыңдау</w:t>
      </w:r>
      <w:proofErr w:type="spellEnd"/>
      <w:r w:rsidRPr="007043FE">
        <w:rPr>
          <w:rFonts w:ascii="Times New Roman" w:hAnsi="Times New Roman" w:cs="Times New Roman"/>
          <w:sz w:val="24"/>
          <w:szCs w:val="24"/>
        </w:rPr>
        <w:t xml:space="preserve">; </w:t>
      </w:r>
    </w:p>
    <w:p w14:paraId="15007CCF"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сыныптаралық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жобаларымен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туғызу</w:t>
      </w:r>
      <w:proofErr w:type="spellEnd"/>
      <w:r w:rsidRPr="007043FE">
        <w:rPr>
          <w:rFonts w:ascii="Times New Roman" w:hAnsi="Times New Roman" w:cs="Times New Roman"/>
          <w:sz w:val="24"/>
          <w:szCs w:val="24"/>
        </w:rPr>
        <w:t>;</w:t>
      </w:r>
    </w:p>
    <w:p w14:paraId="4EC0CFD7"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w:t>
      </w:r>
      <w:proofErr w:type="spellEnd"/>
      <w:r w:rsidRPr="007043FE">
        <w:rPr>
          <w:rFonts w:ascii="Times New Roman" w:hAnsi="Times New Roman" w:cs="Times New Roman"/>
          <w:sz w:val="24"/>
          <w:szCs w:val="24"/>
        </w:rPr>
        <w:t xml:space="preserve">. </w:t>
      </w:r>
    </w:p>
    <w:p w14:paraId="55F23F40" w14:textId="77777777"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IV. </w:t>
      </w:r>
      <w:proofErr w:type="spellStart"/>
      <w:r w:rsidRPr="007043FE">
        <w:rPr>
          <w:rFonts w:ascii="Times New Roman" w:hAnsi="Times New Roman" w:cs="Times New Roman"/>
          <w:b/>
          <w:sz w:val="24"/>
          <w:szCs w:val="24"/>
        </w:rPr>
        <w:t>Бақылау</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r w:rsidRPr="007043FE">
        <w:rPr>
          <w:rFonts w:ascii="Times New Roman" w:hAnsi="Times New Roman" w:cs="Times New Roman"/>
          <w:b/>
          <w:sz w:val="24"/>
          <w:szCs w:val="24"/>
        </w:rPr>
        <w:t xml:space="preserve">  </w:t>
      </w:r>
    </w:p>
    <w:p w14:paraId="4971536A"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1B99E932"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7A93D4EA"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
    <w:p w14:paraId="145C063A"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көзқарасы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
    <w:p w14:paraId="2967A43B"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даярлығы</w:t>
      </w:r>
      <w:proofErr w:type="spellEnd"/>
      <w:r w:rsidRPr="007043FE">
        <w:rPr>
          <w:rFonts w:ascii="Times New Roman" w:hAnsi="Times New Roman" w:cs="Times New Roman"/>
          <w:sz w:val="24"/>
          <w:szCs w:val="24"/>
        </w:rPr>
        <w:t xml:space="preserve">; </w:t>
      </w:r>
    </w:p>
    <w:p w14:paraId="08143804"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0AB596FF"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 xml:space="preserve">; </w:t>
      </w:r>
    </w:p>
    <w:p w14:paraId="736E682F"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6D9FD213"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2.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274B1E9C"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
    <w:p w14:paraId="07E21C5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параметрлер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сауалнамалар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коэфициенті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сәйкестендірілді</w:t>
      </w:r>
      <w:proofErr w:type="spellEnd"/>
      <w:r w:rsidRPr="007043FE">
        <w:rPr>
          <w:rFonts w:ascii="Times New Roman" w:hAnsi="Times New Roman" w:cs="Times New Roman"/>
          <w:sz w:val="24"/>
          <w:szCs w:val="24"/>
        </w:rPr>
        <w:t xml:space="preserve">. </w:t>
      </w:r>
    </w:p>
    <w:p w14:paraId="08651A8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14:paraId="29B6A0D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14:paraId="5E45AACD"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«белсенді топтар»</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құруды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14:paraId="31B671F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ұйымдастыру барысында педагогикалық жүйені басқару </w:t>
      </w:r>
      <w:r w:rsidRPr="007043FE">
        <w:rPr>
          <w:rFonts w:ascii="Times New Roman" w:hAnsi="Times New Roman" w:cs="Times New Roman"/>
          <w:b/>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14:paraId="3F3F9F8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14:paraId="06D79C65"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14:paraId="1897717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14:paraId="04E87A2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w:t>
      </w:r>
      <w:r w:rsidRPr="007043FE">
        <w:rPr>
          <w:rFonts w:ascii="Times New Roman" w:hAnsi="Times New Roman" w:cs="Times New Roman"/>
          <w:sz w:val="24"/>
          <w:szCs w:val="24"/>
          <w:lang w:val="kk-KZ"/>
        </w:rPr>
        <w:lastRenderedPageBreak/>
        <w:t>белсенділіктерін көтеру, жүйелі және желілі ойлауға үйрету рефлексиялық іскер ойындар арқылы да жүзеге асырылады.</w:t>
      </w:r>
    </w:p>
    <w:p w14:paraId="65A2420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14:paraId="1CCB813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
    <w:p w14:paraId="46294584" w14:textId="77777777" w:rsidR="00C04D8C" w:rsidRPr="007043FE" w:rsidRDefault="00C04D8C" w:rsidP="00FD248B">
      <w:pPr>
        <w:spacing w:after="0" w:line="240" w:lineRule="auto"/>
        <w:jc w:val="both"/>
        <w:rPr>
          <w:rFonts w:ascii="Times New Roman" w:hAnsi="Times New Roman" w:cs="Times New Roman"/>
          <w:sz w:val="24"/>
          <w:szCs w:val="24"/>
          <w:lang w:val="kk-KZ"/>
        </w:rPr>
      </w:pPr>
    </w:p>
    <w:p w14:paraId="385CC2AE" w14:textId="77777777" w:rsidR="00C04D8C" w:rsidRPr="007043FE" w:rsidRDefault="00C04D8C" w:rsidP="00FD248B">
      <w:pPr>
        <w:numPr>
          <w:ilvl w:val="0"/>
          <w:numId w:val="84"/>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Оқу және техникалық жобаларға қойылатын негізгі талаптар.</w:t>
      </w:r>
    </w:p>
    <w:p w14:paraId="59A54C0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кәсіби оқытудың міндетті бөлігі.Оның өнімдері ретінде оқу және техникалық жобалар жақсы белгілі. ЖОО-ғы оқыту тәжірибесінде жобалау іс-әрекеті әр түрлі бағыттарда қолданылады. Бір жағынан, дәстүрлі дипломдық жобалау (әсіресе техникалық оқу орындарында) маман даярлауды ұйымдастырудың оқытушы, сонымен қатар бақылаушы формасы болып табылады. Курстық немесе дипломдық жобаларды дайындау нәтижелі акт ретінде көрінеді, ол студенттің кәсіби өнімді өз бетінше жасауы мен адамдар алдына көрсету қабілеттілігін анықтайды. Екінші жағынан – жобалау педагогикалық іс-әрекеттің ерекше түрі ретінде, сонымен бірге білім беруді гуманитаризациялау мәселесін шешуде кең қолданылып келеді.</w:t>
      </w:r>
    </w:p>
    <w:p w14:paraId="35617E15"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білім беру кезеңінде техникалық жобалау мақсаты болып тек жаңа объектіні( инновациялық өнім) құру ғана емес, оған жаңалық беру, жоғары сапа мен оның өмір сүру жағайларын өзгерту де есептеледі. Жобалауға деген талаптарды әдеттегідей тапсырыс беруші  қояды. Инженерияда, құрылыс пен архитектурада жобалау үрдісі келесілерді талап етеді:</w:t>
      </w:r>
    </w:p>
    <w:p w14:paraId="782EBC8C"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іс-әрекет, ғылым немесе проктика саласында алдын ала зерттеулер жүргізу;</w:t>
      </w:r>
    </w:p>
    <w:p w14:paraId="34044DA8"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Жобалауға қатысты тапсырмалар даярлау;</w:t>
      </w:r>
    </w:p>
    <w:p w14:paraId="2423F72E"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Эскиздік ( бағдарлау жалпы көрініс деңгейінде ) жоба жасау;</w:t>
      </w:r>
    </w:p>
    <w:p w14:paraId="12CE6EB0"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Жобалық-сметалық және техникалық құжаттарды дайындау;</w:t>
      </w:r>
    </w:p>
    <w:p w14:paraId="14791AA6"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процесі ұйымдастыру мен қамтамасыз ету.</w:t>
      </w:r>
    </w:p>
    <w:p w14:paraId="05001B7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Әдетте, бұл операцияларды сәтті орындау үшін студенттің алдын ала дайындығымен қатар, жобаны қолдау типінің дамуымен, кәсіби білік пен дағды кешенін, сонымен қатар мінез құлықтың еркін қырларын қалыптастырумен байланысты педагогикалық міндеттердің бір қатарын шешу қажет. Техникалық білім беру жүйесіндегі вуздық жобалау арнайы әдебиетте өңделіп, егжей тегжейіне дейін бейнеленген, сондықтан, оқырманды библиография мен Интернеттің сай келетін беттерін қарауға жіберіп, оған тоқталмаймыз . Берілген оқулық саласында жобалау іс-әрекетін педагогтарды дайындау жүйесінде қолдануға қызығушылық тудырады.</w:t>
      </w:r>
    </w:p>
    <w:p w14:paraId="702955F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алғашқы кәсіби ұстанымдарды қалыптастырудың әдістерінің бірі екендігін тәжірибе көрсетіп отыр. Стокгольмдік университеттің психология және педагогика факултетінің бірінші курс студенттерінің орындаған оқу жобаларынан мысал келтірейік. Оның пәндік нәтижесі болып адамдардың бет-әлпетін галериялық фотопрезентация саналады. Жобаның ортақ мәні барлық жас мөлшеріндегі адамдарды көрсетіп, өмірдің әрбір кезеңінің ерекшеліктері мен мағынасын көрсету болып есептеледі. </w:t>
      </w:r>
    </w:p>
    <w:p w14:paraId="7CD3494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педагогтар мен психологтар семестр бойы журнал басылымдарынан ізденіп, өз бетінше портреттер жасап, сюжеттік канва жасап, фотофилімге қажет музикалар қатарын жинақтады. Көрсетілім жарты сағат көлемінде болды, осы уақыт аралығында комментариялық бірде бір сөз айтылмады: тек қана калейдоскоп әр түрлі адамдардың бет әлпетін үлкен планмен және жас мөлшердің ерекшеліктеріне сай келетін, хроналогиялық тәртіпте: туылғаннан бастап қартайғанға дейін сипаттайтын ғажап музыка.</w:t>
      </w:r>
    </w:p>
    <w:p w14:paraId="50B02341"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 курстықтардың жобалық ойларына терең енуі мен оны жүзеге асыру сапасынан алынған әсері өте күшті. Фотофильм өз бетінше уникалды педагогикалық психологиялық құбылысты көрсетті және кейінрек факултетте оқу құралы ретінде қолданыла алатын еді.</w:t>
      </w:r>
    </w:p>
    <w:p w14:paraId="1045607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Жобаның жүру барысында көптеген студенттер өздеріне қажет тәжірибелік біліктерді меңгерді: суретке түсіру, суреттерді безендіру, дыбыс жазу монтажы бойынша жұмыстар. Бірақ, бұдан да жобаны жүзеге асыру барысындағы педагогикалық нәтиже ретінде « адамдардың бет әлпетіне » құнды ұстанымдардың пайда болуы мен бекітуі, әр бір студенттің адамға оның тағдыры контекстінде қызығушылық көрсетуі маңызды. </w:t>
      </w:r>
    </w:p>
    <w:p w14:paraId="50916AC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даярлаудың маңызды міндеттерінің бірі болашақ педагогтарды өз іс әрекеттерін жобалауға үйрету және ол ұйымдастыруға тиіс білім беру процестері есептеледі. Ол үшін, ең алдымен, бұл процестер мен іс-әрекет түрлерінің құрылымы және негізі, олардың қалыптасу механизмдері мен бағалаудың праксиологиялық кретерилері (өнімділік, «дұрыстық» критерилері) туралы жалпы теориялық елестету қажет.  Бұл жағдайда студенттерде өздерінің әрекеттеріне рефлекцивті қатынас жасау, оларды мөлшерлеу, қайта мөлшерлеу, коррекциялау мүмкіндігі пайда болады. Бұл жұмыстың шынайы жағдайларына тез бейімделуге сонымен қатар, иновациялық іс- әрекетке енуге көмектеседі.</w:t>
      </w:r>
    </w:p>
    <w:p w14:paraId="75BA0FB5"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алғашқы мектептік практикаға шығу үшін дайындық шеңберінде педагогикалық ЖОО-ң гуманитарлық факултетерінің біреуінің студенттеріне өз бетінше жобалық режим бойынша өздерінің индивидуалды ерекшеліктері мен таныс емес балалар және педагогикалық ұжыммен танысуға актуалды дайындықты ескере отырып, алдағы жұмыстың бағдарламасын құру ұсынылды. Жоблаық іс-әрекеттің логикасы өзіндік диагностика мен алғаш практикалық сабақтарда меңгерілген, өзіндік күшті және әлсіз педагогикалық-тұлғалық жақтарына бағытталған әдістемелерді ұйғарды.</w:t>
      </w:r>
    </w:p>
    <w:p w14:paraId="7DF99487"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Кейін алынған мәліметтер негізінде өздеріндегі мүмкін болатын қиындықтарға индивидуалды прогноз жүргізілді. Сонымен бірге, кейбір студенттерде ұқсас мәселелер анықталды, соған байланысты пратиканы өтудің бағдарламасын құру тапсырмасы берілген мақсатты-мәселелі топтарды қалыптастыру қажет болды.  Олар келесідей талаптарға жауап беруі қажет:</w:t>
      </w:r>
    </w:p>
    <w:p w14:paraId="6AC3EFF5"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Студент мүмкін болатын қиындықтарды жеңе алатын жұмыс істеу ситуацияларын құруға максималды әсер ету керек;</w:t>
      </w:r>
    </w:p>
    <w:p w14:paraId="79D98003"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өзінде бар мықты жақтарға сүйенетін сәтті іс-әрекетті қамтамасыз етуі керек;</w:t>
      </w:r>
    </w:p>
    <w:p w14:paraId="2810F684"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 барысында өнімді өзара әрекеттестікке түсе алатын, сонымен қатар практиканың өтуі индивидуалды немесе топтық формада өткенді қалайтын ересек және бала әріптес ерекшеліктерін, категориялар, жас мөлшерін таңдау жөнінде нұсқаулықтар болса.</w:t>
      </w:r>
    </w:p>
    <w:p w14:paraId="2DCDF082"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Оқытушылардың паралелді күшімен студенттер үшін практикаға шықпас үшін өздеріндегі проблеммаларды жоюға көмектесетін сабақтар, тренингтер, кеңестер ұйымдастырылды.</w:t>
      </w:r>
    </w:p>
    <w:p w14:paraId="50907ACD"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 Біліктілікті жоғарылату жүйесіндегі жобалау. </w:t>
      </w:r>
      <w:r w:rsidRPr="007043FE">
        <w:rPr>
          <w:rFonts w:ascii="Times New Roman" w:hAnsi="Times New Roman" w:cs="Times New Roman"/>
          <w:sz w:val="24"/>
          <w:szCs w:val="24"/>
          <w:lang w:val="kk-KZ"/>
        </w:rPr>
        <w:t xml:space="preserve">Біліктілікті жоғарылату жүйесіндегі  педагогикалық мамандықтағы жобалаудың мазмұны болып қызығушылықтары бар адамдардың күштерін саналы біріктіру негізінде педагогикалық шынайылықты өзгерту, сонымен қатар кәсіби конпетенттілік деңгейін көтеру есептеледі. Қосымша білім беру жүйесінде осы екі бастаудың бірігуі байқалады. Жобалау іс әрекеті кәсіби даярлау мен мамандықты жоғарылату жүйесінде мамандар алдында пайда болған міндеттерді шешу үшін кең қолданылады. Бұл жағдайда жобаның «ішіндегі» жұмыста мамандар жұмыс жасайтын әлеуметтік кеңістікте мақсатқа бағытталған немесе еркін мәселе нүктелерін іздеуді ұсынатын жоба алды зерттеу деңгейі орын алады. </w:t>
      </w:r>
    </w:p>
    <w:p w14:paraId="51C3E091"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ситуацияны диагностикалау түрлері критикалық нүктелер мен қарама қайшылықтарды анализдеуге, өзгерістің перспективалы бағыттарын іздеуге  негізделген. Бұндай диагностиканың қарапайым формаларының бірі  жобаға қатысушылар біртіндеп жауап беретін, сол арқылы өздері әрекет ететін бағыттар мен шарттарды айқындайтын сұрақтар сериясы бола алады. В.И. Слободчиковтың анықтауы бойынша, жоба – бұл білім берудегі, әлеуметтік педагогикалық қозғалыстағы, білім беру жүйелер мен институтарда, педагогикалық технологиялар мен іс әрекеттердегі иновациялық ойлардың хатталған кешені. Г.П. Шедровицкийдің пікірінше, білім берудің мақсатын бейнелейтін нақтылы жобаны болашақта оқыту және тәрбиелеу бағдарламасын құра алатындай етіп анық жасау </w:t>
      </w:r>
      <w:r w:rsidRPr="007043FE">
        <w:rPr>
          <w:rFonts w:ascii="Times New Roman" w:hAnsi="Times New Roman" w:cs="Times New Roman"/>
          <w:sz w:val="24"/>
          <w:szCs w:val="24"/>
          <w:lang w:val="kk-KZ"/>
        </w:rPr>
        <w:lastRenderedPageBreak/>
        <w:t xml:space="preserve">керек. Бұндай бағдарламалар білім беру жүйесіне енуі тиіс оқу пәндерінің саны, түрлерімен байланысын анықтау үшін қажет. Оқу құралдарының сипатына байланысты оқытудың әдіс тәсілдері жасалады. </w:t>
      </w:r>
    </w:p>
    <w:p w14:paraId="628AE93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біліми – ақпараттық порталды сәтті жасау оны жобалау барысында педагогикалық жобалау әдістемесінен алынған жағдайда мүмкін болады деген гипотеза келтіру мүмкін.</w:t>
      </w:r>
    </w:p>
    <w:p w14:paraId="0621312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Біліктілікті жоғарылату жүйесінде жобалау кәсіби іс әрекетті нормалау, қайта нормалау әдісі ретінде, сонымен қатар, иновацияны транцлятцалаудың бір формасы ретінде қолданылады. Алғашқы жағдайда оқытушылардың негізгі рөлі әр түрлі іс әрекет түрлері мен олардың арасындағы байланысты орнатуға негізделеді. Нәтижесінде педагогтың кәсіби іс әрекетін оданда жоғары деңгейге ауыстыру жүреді, яғни шын мәнінде біліктілікті жоғарылату компетенттілік деңгейін көбейту, индивидуалды немесе корпаративті мәдениетті қалыптастыру, педагогикалық шеберліктің қалыптасуы жүреді. Жобалау ұйымдастырушы – іс әрекеттік сипат алады, ал оның өнімі болып іс әрекетке деген әдіснамалық жазбалар және іс әрекеттің өзінің сапасы есептеледі. Жобаны кеңістік пен уақытқа байланыссыз болашақ іс әрекет бөліктері ретінде түсіну (Г.П. Щедровицкий) әдіснамалық қызметті орындайтын педагогикалық іс әрекеттің әр түрлі түрлерінің жалпы, моделді бейне құруға әкеледі. ( білім берудегі жобалау мүмкіндіктері педагогтарды зерттеушілік іс әрекетке үйрету әдісі ретінде Н.А.Масюкованың: білім берудегі жобалау кітабында нақтылы анализденген).</w:t>
      </w:r>
    </w:p>
    <w:p w14:paraId="4267870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жағдайда жобалау іс әрекеті іздеушілік – туындататын сипатқа ие. Біріккен жобалық іс-әрекет барысында детализация мен өңдеудің әр түрлі деңгейінде инновациялық,  білім беру өнімі  ұйымның даму бағдарламалары, оқу бағдарламалары, нормативті құжаттар немесе концепциялар, осындай бағдарламалар мен концепциялардың моделдері ретінде пайда болады. Біліктілікті  жоғарылату жүйесінде жобалау өнімінің кең тараған түрі ретінде процедуралар (авторлық әдістер, жұмыстың өзіндік формалары) сонымен қатар өзінің жұмысының сапасын жоғарылатуға мүмкіндік беретін қатысушылар іс әрекетінің жаңа тәжірибесі саналады. Жалпы алғанда біліктілікті  жоғарылату жүйесіндегі жобалаудың нысаны ретінде мекеменің білім берушілік практикасын есептеуге болады. Бір жағынан практиканың дамуының әр түрлі жобалары, екінші жағынан жобалық өнімнің практикаға енгізуші инициатор және жасаушы қабілетті тыңдаушылар өнім бола алады.</w:t>
      </w:r>
    </w:p>
    <w:p w14:paraId="18B3D39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жобалық іс-әрекет тәртібінде  мектеп -  лобаратория іс-әрекеті  туралы жағдай, оқу немесе студенттік ғылыми қоғамның жұмысы; тест жүргізу бойынша нұсқаулар, білім беру стандартының құрылымдық моделі; белгілі бір типтегі білім беру мекемесінің тұжырымдамасы, білім беру жүйесін аймақтық дамытудың болжамдық моделін жасауға болады. </w:t>
      </w:r>
    </w:p>
    <w:p w14:paraId="45C801B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 - өзіндік кәсіби іс-әрекет ситуациясын рефлексиялауға жақсы мүмкіндік. Бұндай ситуацияны анализдеуді тыңдаушылармен бірге  жобалау барысында әр түрлі көзқарастар мен өткізген дұрыс. Алғашында бұл – алдын ала жасалған диагноз, көз мөлшер арқылы ауыратын нүктелерді, ақ дақтарды, барьерлерді, тұйықтамаларды анықтау.</w:t>
      </w:r>
    </w:p>
    <w:p w14:paraId="24F7CC5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обьектісі дамитын құндылықтық–мағналық және мақсаттық- құндылықтық негіздерді мұқият анализдеу қажет. Бұл оларды индивидуалды және топтық құндылықтар мен тыңдаушылардың мақсаттары мен сәйкестендіруге мүмкіндік береді.</w:t>
      </w:r>
    </w:p>
    <w:p w14:paraId="5166D1D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барлық деңгейдегі нормативті құжаттар массивін анализдеу негізі арқылы қазіргі кезде қоғам білім беру мекемелері іс әрекетінде нені бағалап қолдау көрсететіні жайында кешенді көзқарастар құру пайдалы. Біз бір кезеңде бұл инновациялық өзгеріс, басқа уақытта ҰБТ ны ендіруге дайындық, үшіншісінде модернизация нәтижелерінің болуын көреміз. Осыған орай жобалау обьектісін таңдау әлеуметтік сұраныс шеңберінде немесе одан тыс жатуы мүмкін.</w:t>
      </w:r>
    </w:p>
    <w:p w14:paraId="708BF8D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Обьектінің табиғаты туралы рефлексивті, пәндік, қосымша теориялық білім, оның даму заңдылықтары, олармен өзара әрекеттесу әдістерін алған соң тағы мақсатты түрде анализ жүргізу керек. Ол басқа бұрышта, кейбір әдетті әрекеттердің өнім бермейтіндігін анықтауға бағытталған амалдарды қолдану арқылы жүзеге асады. Бұл кезеңдегі оқытушының негізгі </w:t>
      </w:r>
      <w:r w:rsidRPr="007043FE">
        <w:rPr>
          <w:rFonts w:ascii="Times New Roman" w:hAnsi="Times New Roman" w:cs="Times New Roman"/>
          <w:sz w:val="24"/>
          <w:szCs w:val="24"/>
          <w:lang w:val="kk-KZ"/>
        </w:rPr>
        <w:lastRenderedPageBreak/>
        <w:t>міндеті – алынған неготивті ақпаратты психологиялық түрде ұстауға және «өзінің білігі туралы білімді» кәсіби қозғалысқа стимул ретінде қолдануға көмектесу. Алынған әсерлерді бекітудің бір формасы жадынама немесе кәсіби топ құру болып табылады. Бұндай құжаттың мәтіні стандартты формалардан бастау алуы мүмкін. Мысалға, мынадай:</w:t>
      </w:r>
    </w:p>
    <w:p w14:paraId="44D65FF8"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балада менің пәніме қатысты қорқыныш дамымасын десем мен ешқашан істемеймін...»</w:t>
      </w:r>
    </w:p>
    <w:p w14:paraId="6F2C7D57"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әріптестерім менің көзқарасымды шынайы тыңдап түсінгенін қаласам мен болмаймын...»</w:t>
      </w:r>
    </w:p>
    <w:p w14:paraId="18D1610D"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біздің мектеп гимназияға айналғанын қаласақ біз... бас тартамыз»</w:t>
      </w:r>
    </w:p>
    <w:p w14:paraId="3384FFAC"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жоба сәтті болғанын қаласақ, біз... бұндай қателерді қайталамаймыз».</w:t>
      </w:r>
    </w:p>
    <w:p w14:paraId="10513C0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жүйесіндегі жобалардың міндетті құраушылары болып жобалаудың пәндік саласын қамтитын арнайы терминалогиямен терең жұмыс есептеледі. </w:t>
      </w:r>
    </w:p>
    <w:p w14:paraId="1779C55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Жеке жобалық мәдениетті дамытумен қатар бұл теориялық - әдіснамалық білімнің жаңа қыртысын меңгеруге әсер етеді. Осылайша тыңдаушылар жоба, тұжырымдама, модель, рефлекция, камуникация, презентация, тағы басқалар не екенін нақты елестетуі керек. Бұл бірлескен іс-әрекетт ғана емес, іскерлік қарым-қатынас жүйесін нормалауға ұрықсат етеді. Сөздік ( тезаурус ) жобаны жасау мен түсіну үшін мақсатты түрде уақыт бөлу керек. Кәсіби лексика жұмысының мазмұны мен мағынасына терең енуге көмектесетін амалдардың бірі категориямен ұғымдардың құрылымдық логикалық схемасын құру есептеледі.</w:t>
      </w:r>
    </w:p>
    <w:p w14:paraId="359590A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курстарын ұйымдастыру тәжірибесінде ғылыми мәтіндер мен және оларды бейнелейтін құрылымдық логикалық сызбалармен жұмыс та бар. Құрылымдық–логикалық сызбаларды өңдеу негізінде жеке ғылыми категориялардың мағыналық-мәндік жалпы қорытынды моделі жасалынады. Біліктілікті  жоғарылату жүйесіндегі жобалау іс-әрекеті оқу қырларын жоғалтпайды, себебі, білім беру мақсатына, тәуелді, оның өнімі обьективті жаңалығымен ерекшеленеді және кәсіби практикада қолданыла алады. Қорытынды өнім өмір сүретін форманы дұрыс анықтаған маңызды.  Бұл жағдайда мәтін сызықша бейнелеуіш бағдарламаны, стандартты технологияны немесе олардың концептуалды, модельдік, жобалық ойларын құру туралы айтылып отыр. Жобалық іс әрекетке  өнімді қолданатын корпоротивті субьект енген бірінші нұсқалы ситуация көбірек сай келеді. Бұл кезде мекеменің өзекті қажеттіліктері мен ерекшеліктерін ескеретін нақтылаудың белгілі деңгейі болуы мүмкін. Екінші нұсқа курстарда әр түрлі категориялы  әр түрлі аналогиялық сұраныс  мекемелерінен  тыңдаушылар жиналған, жобалық өнімді қолдану шарттарымен айтарлықтай ерекшеленетін ситуацияға бағдарланған. Мысалы, бұл әр түрлі мектеп типтерінің деректорлары мен олардың орынбасарлары немесе методисдтер болсын. Олар үшін ортақ амалдар, стратегиялық бағыттар, ұстанымдар  өңдеу, құжатты жасау құрлымы мен логикасы маңызды.  Мысалы федералы тәжірибелік алаңды дамытудың  жалпы моделі әр түрлі региондар мен халықтық орталықтарда нақтыланып, бөлшектенеді. </w:t>
      </w:r>
    </w:p>
    <w:p w14:paraId="45DB008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Осыған орай курстардың тақырыбын қосымша кәсіби білім алу мекемесіне оқуға келген  мамандардың іс әрекетіндегі шынайы проблемалармен кординациялау талаптары пайда болады. Тақырыпты бірігіп  таңдау аудиторияның кәсіби-тұлғалық тәжірибесіндегі тыңдаушылардың біліктілік деңгейлері туралы диагностикалық мәліметтері және олардың кәсіби мәселелерді шешуге қатысты позицияларының сәйкес келуіндегі проблеманы анализдеу негізінде  жүзеге асады. Алғашқы бағдарға байланысты жобалық іс-әрекет тәртібіне ересек адамды енгізу бойынша жұмыстар ұйымдастырылады. </w:t>
      </w:r>
    </w:p>
    <w:p w14:paraId="7DB10FAA"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 беру мекемесінің ішінде мұражайлық  кеңістікті жобалау бойынша тапсырма беріліп, оларды болашақ мұражайлық  педагогтар квалификацияны жоғарлату курстарында оқығанда жүзеге асырғанда қандай болар еді. (Музей мен мектеп білім беру кеңістігінде кітабынан мысал келтірілді.)</w:t>
      </w:r>
    </w:p>
    <w:p w14:paraId="0CB2E2EC"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Тапсырма келесі мазмұнды мәтіндік нұсқаулықтар көмегімен енгізілді. </w:t>
      </w:r>
    </w:p>
    <w:p w14:paraId="45B83C72"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 сіздерге топтық жоба жасауға тура келеді, оның мақсаты- білім беру мекемесіндегі мұражайдың идеясын қалыптастыру мен қорғау.</w:t>
      </w:r>
    </w:p>
    <w:p w14:paraId="47F3AA8B"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Біздің практикалық семинар мен лекцияларда алынған мектептік немесе балабақшалық экспозицияны ұйымдастыру тәжірибесіне ие ақпаратты қолданыңыздар.</w:t>
      </w:r>
    </w:p>
    <w:p w14:paraId="69E27B1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Анықтаңыз:</w:t>
      </w:r>
    </w:p>
    <w:p w14:paraId="309A524B"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 (коллекция) қандай тақырыпқа арналған;</w:t>
      </w:r>
    </w:p>
    <w:p w14:paraId="2B53CEA8"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Мұражай қалай аталады;</w:t>
      </w:r>
    </w:p>
    <w:p w14:paraId="492BBA7A"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экспонаттар көрсетіледі;</w:t>
      </w:r>
    </w:p>
    <w:p w14:paraId="2D9DC40C"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Композиция қалай құрылады: құрылымы мен бейнелік шешімдер, мағыналы бөліктер, басты экспонаттарды көрсету, кеңістікті ұйымдастыру; </w:t>
      </w:r>
    </w:p>
    <w:p w14:paraId="1876BF27"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Экспонат туралы ақпарат қалай көрсетіледі (анотация, этикет, шығарма); </w:t>
      </w:r>
    </w:p>
    <w:p w14:paraId="1E8FF6E3"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музейдегі экспозицияда қандай мұражайлық жұмыс формаларын қолдануды ұсынасыз. </w:t>
      </w:r>
    </w:p>
    <w:p w14:paraId="13FF3364"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жобаңыздың халық алдында қорғалу кезінде сізге қажет: </w:t>
      </w:r>
    </w:p>
    <w:p w14:paraId="40633D66" w14:textId="77777777"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Экспозициялық жоспар сонымен қатар, сіздің идеяңызға арналған кезкелген материалдар;</w:t>
      </w:r>
    </w:p>
    <w:p w14:paraId="3A374321" w14:textId="77777777"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Оған арналған бес минуттық түсіндіру тезистері (болу үшін жоғарыда айтылған сұрақтарға жауаптарды қолдануға болады)</w:t>
      </w:r>
    </w:p>
    <w:p w14:paraId="751710F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 тұжырымдамасының нәтижесін талқылау барысында оның жүзеге асуының шынайылығын сегіз балды шкала бойынша бағалау, сонымен қатар, жобаны шынайы өмірде жүзеге асыруға кедергі келтіретін себептерді де қарастыру керек. </w:t>
      </w:r>
    </w:p>
    <w:p w14:paraId="10F3CF7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тұжырымдаманы жобалауда ортақ бағытты меңгеру әрбір ұйымның ерекшеліктерін ескерумен байланыстыру керек.</w:t>
      </w:r>
    </w:p>
    <w:p w14:paraId="746AF759"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Жаңа мәселелермен ұстанымдық деңгейде кездесу маман іс-әрекетінің сипатында әр түрлі көрінуі мүмкін. Кейбіреулер сұрақтан қашып, басқалардың шешуіне мүмкіндік береді. Басқалары іс-әрекетін тоқтатып, нұсқаулар, әдістемелік бұйрықтар күтеді. Үшіншілері, өздерінің тәжірибесіне сүйеніп, өзбетінше шешуге тырысады. Төртіншілері, ішкі ресурстарының аздығын сезіп, әріптестерімен ақылдасады. Бесіншілері, мәселені шешуге көмектесетін жаңа білім мен тәжірибені алуға тырысалы, яғни күштің барлығын өзіне жұмсайды. Алғашқы аталған екі категорияларға шешім қабылдай алмаушылық кедергісін, өз күшіне сенбеушілікті жоюға көмектесетін жобаға енудің қосымша психологиялық және әдіснамалық инструменттерін қарастыру керек. Мысалы, әріптестерінің жобалық іс-әрекетінің өнімдерімен танысу немесе қиындықтарды жеңген және қолданған авторлардың жобаларымен танысу болуы мүмкін. </w:t>
      </w:r>
    </w:p>
    <w:p w14:paraId="469FF97B"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14:paraId="0232D01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Әлеуметтік-педагогикалық жобалар. </w:t>
      </w:r>
      <w:r w:rsidRPr="007043FE">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043FE">
        <w:rPr>
          <w:rFonts w:ascii="Times New Roman" w:hAnsi="Times New Roman" w:cs="Times New Roman"/>
          <w:b/>
          <w:sz w:val="24"/>
          <w:szCs w:val="24"/>
          <w:lang w:val="kk-KZ"/>
        </w:rPr>
        <w:t xml:space="preserve">иницииррование </w:t>
      </w:r>
      <w:r w:rsidRPr="007043FE">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14:paraId="72666F4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w:t>
      </w:r>
      <w:r w:rsidRPr="007043FE">
        <w:rPr>
          <w:rFonts w:ascii="Times New Roman" w:hAnsi="Times New Roman" w:cs="Times New Roman"/>
          <w:sz w:val="24"/>
          <w:szCs w:val="24"/>
          <w:lang w:val="kk-KZ"/>
        </w:rPr>
        <w:lastRenderedPageBreak/>
        <w:t>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14:paraId="5EC7DDF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14:paraId="349B6882"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14:paraId="49050EE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14:paraId="62199F4A"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14:paraId="0C00BEE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14:paraId="13A7DE9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14:paraId="2A13DFD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14:paraId="577EF46D"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Қатысушы-ересек пен ұйымды, «Аптаны» өткізудің әлеуетті серіктестерін арнайы мотивациялау қажеттілігі;</w:t>
      </w:r>
    </w:p>
    <w:p w14:paraId="3C73D1B7"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14:paraId="42412456"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14:paraId="581BBC53"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14:paraId="3B14A820"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Орталықтарда әрекеттерді координациялау органдарын құру;</w:t>
      </w:r>
    </w:p>
    <w:p w14:paraId="2282A3A7"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әр түрлі қаржылық қолдау формаларын біріктіру;</w:t>
      </w:r>
    </w:p>
    <w:p w14:paraId="08CCF0D9"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14:paraId="39406AA2"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w:t>
      </w:r>
      <w:r w:rsidRPr="007043FE">
        <w:rPr>
          <w:rFonts w:ascii="Times New Roman" w:hAnsi="Times New Roman" w:cs="Times New Roman"/>
          <w:sz w:val="24"/>
          <w:szCs w:val="24"/>
          <w:lang w:val="kk-KZ"/>
        </w:rPr>
        <w:lastRenderedPageBreak/>
        <w:t>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14:paraId="77478C5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14:paraId="0EE0988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14:paraId="5947B36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Тұлғалық қалыптасу жобалары. Педагогикалық іс-әрекеттің даму жобасы.</w:t>
      </w:r>
    </w:p>
    <w:p w14:paraId="2EBB54A2"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lang w:val="kk-KZ"/>
        </w:rPr>
      </w:pPr>
    </w:p>
    <w:p w14:paraId="63AAA43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 туралы жаратылыстану ғылымдық білімдер қандай көқарастармен қарастырылса да, қаншалықты күрделі және сентетикалық болсада адамның педагогикалық жобаларын ауыстыра алмайды.</w:t>
      </w:r>
    </w:p>
    <w:p w14:paraId="246BACC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Сондықтан қазіргі таңдағы немесе өткен шақтағы адамдардың зерттеулерімен қатар «адамды» педагогикалық жобалау арнайы іс-әрекеті қалады ( Масюкова.Н.А. Білім берудегі жобалау. – Минск, 1999.-с. 28). Жаңа типтегі оқу орындарындағы (I Петрдің навигация мектебі, М.В. Ломаносовтың академиясы, Смолный университеті, Хандық ауылдық лицей) «Адамның жаңа түрін» жасаудағы көптеген тарихи мысалдар мағынасы бойынша белсенділіктің бір түрін саналы дамытатын педагогикалық жобалаудың бір түрін көрсетті. Бұл жағдайда педагогтар жобалық күштерін тұлғаның ішкі әлеміне, әлеуметтің талап еткен адамдағы қасиеттер мен ерекшеліктерін алуға бағытталған. </w:t>
      </w:r>
    </w:p>
    <w:p w14:paraId="51CF0D8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тетіктері тәрбиелеу сферасында да өнімді болды. XX ғ. 20–30 ж Ресей педагогикасында дамыған ұжымдық тәрбиелеу феномені жобалау идеясымен қатар түрде бұл идеялардың ұжым контекстінде тұлғаның мақсатқа бағдарланған өзгерісінің бөлігі болды. Жақын орташа және алыс перспективаларды жасаудағы перспективалық сызық әдісі ұжым дамуын субьект жиынтығы ретінде жобалаудың бір формасы деп бағалауға болады. Оның біркелкі даму кезеңдері  педагогикалық талаптар жүйесінің сапалы динамикасы мен қызметтік-рөлдік тұлға аралық қатынастар мен сай келеді.</w:t>
      </w:r>
    </w:p>
    <w:p w14:paraId="0F45D9D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А.С.Макаренко қолданған «ертеңгі қуаныш» педагогикалық ұғым оның тәрбиелеу жүйесінде қажетті келешек бейнесі қызметін атқарды. А.С.Макаренко мен оның ізбасарларының тәжірибесінде сәтті орындалған қатар әрекет педагогикасы бірыңғай қоғамдық мағыналы мақсат шеңберінде әр түрлі деңгейдегі субьектілердің параллельді дамуын қамтамасыз ететін жауапкершілікті тәуелділік жүйесінде үлкен тәрбиелік </w:t>
      </w:r>
      <w:r w:rsidRPr="007043FE">
        <w:rPr>
          <w:rFonts w:ascii="Times New Roman" w:hAnsi="Times New Roman" w:cs="Times New Roman"/>
          <w:sz w:val="24"/>
          <w:szCs w:val="24"/>
          <w:lang w:val="kk-KZ"/>
        </w:rPr>
        <w:lastRenderedPageBreak/>
        <w:t xml:space="preserve">потенциалын көрсетті. Кейінгі кезеңдерде ұжымдық тәрбиелеу механизмі комунарлық әдістемені алып жүруші В.А.Сухомлинский, И.П.Иванов тәжірибесінде қолданылып, гуманизация саласында дамыды: жауапты тәуелділік жүйесінен қамқорлық пен гумандылық қатынасқа дейін. Қазіргі зерттеушілердің бір қатары ұжымдық шығармашылық істер (ҰШІ) әдістемесін жобалық іс-әрекет разрядына жатқызады. Шын мәнісінде, әрбір ҰШІ барлық қажетті белгілермен: ұжымдық күшті жұмсау ауданын іздеу; ұжымдық жоспарлау; бірлескен шығармашылық; ерекше өнімді алу; бірлескен іс-әрекетпен оның нәтижесі бойынша рефлексия арқылы педагогикалық жобаға айналады. </w:t>
      </w:r>
    </w:p>
    <w:p w14:paraId="05C2EDF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 қатарын алынған тәжірибені бекіту мен ой бөлісу жүретін салдар стадиясы аяқтайды.</w:t>
      </w:r>
    </w:p>
    <w:p w14:paraId="2230D76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жағдайдағы жобалық нәтиже есебінде ұжымдық шығармашылық жұмыс қана емес, сонымен қатар, И.П.Иванов қамқорлық деп атаған шығармашылық тәжірибесі мен қарым – қатынастың ерекше түрі есептеледі. Ұжымдық шығармашылық жұмыстар жүйесі ұжымның өмірлік іс-әрекеті кеңістігінде жалпы қамқорлық тәжірибесінің жиналуына әкеледі.</w:t>
      </w:r>
    </w:p>
    <w:p w14:paraId="46C56C9B"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қалыптасуға бағытталған жобалық іс-әрекет разрядына акмелогиялық жобалау немесе тұлғаның кәсіби жолын өзіндік жобалау ( биографиялық жобалау) жатады. Жобалаудың бұл тұрі білім беру тәжрибесінде XX ғ.  2-ші жартысында адамның функционалды жүйесінің жаңа түсінігі ретінде пайда болды.</w:t>
      </w:r>
    </w:p>
    <w:p w14:paraId="1EE4416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Акмеологиялық жобалаудың негізінде </w:t>
      </w:r>
      <w:r w:rsidRPr="007043FE">
        <w:rPr>
          <w:rFonts w:ascii="Times New Roman" w:hAnsi="Times New Roman" w:cs="Times New Roman"/>
          <w:b/>
          <w:i/>
          <w:sz w:val="24"/>
          <w:szCs w:val="24"/>
          <w:lang w:val="kk-KZ"/>
        </w:rPr>
        <w:t>Н.А.Бернштейн</w:t>
      </w:r>
      <w:r w:rsidRPr="007043FE">
        <w:rPr>
          <w:rFonts w:ascii="Times New Roman" w:hAnsi="Times New Roman" w:cs="Times New Roman"/>
          <w:sz w:val="24"/>
          <w:szCs w:val="24"/>
          <w:lang w:val="kk-KZ"/>
        </w:rPr>
        <w:t xml:space="preserve"> жасаған функционалдық жүйе дамуында ішкі бағдарламалардың (қажетті болашақ моделі, бейнелер) рөлін анықтайтын белсенділік физиалогия принциптері жатыр. Белсенділікті жаңа концептуалды түсіну адамды басқа адамдармен біріктіре, функционалдық жүйелерді индивидуалдық шеңберінен шығара отырып, олардың өмірлік шыңдарына субьективті шынайылық бейнелерін қозғалту мен дамыту процестерін бейнелеуге мүмкіндік береді.</w:t>
      </w:r>
    </w:p>
    <w:p w14:paraId="35AD4CF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Н.А.Бернштейннің әр түрлі әрекеттерді осы әрекеттер мәліметтері параметрлерін мақсат деңгейіндегі қалаулармен біріктіру арқылы басқару мүмкіндігі және «өз қалпынан» «қалай болу керекке» өзгерісі акмеологиялық жобаларды адами қасиеттерді жүйелі дамыту бойынша жұмыстар ретінде теория мен практикасын құрудың негізі болды (Ю.А. Гагарин). Акмеологиялық жобалардың жүзеге асуының мағынасы мен мазмұны адамның өзінің өмірлік мәселелерін түсініп, «қазіргі қалпын» «қалай болу керек» жобасымен үйлесімдеу арқылы қалаған мақсаттарға жетуге тырысады. Ю.А. Гагарин ұсынған бағытқа байланысты акмеологиялық жобалауда шынайы және маңызды күйлер үйлеседі. Гормондардан айырмашылығы олар  қозғалыс, тыныс алу, кез келген арнайы таңдалған проктикамен іс-әрекет арқылы жанама әсер етеді. Болашақ бейнесін құралдардың бірі ретінде құру үшін «мақсатқа бағытталу матрицасын»қолдану керек. Оның көмегімен акмеологиялық үйлесімділік салаларының құрылымы анықталады және осы құрылымның негізінде акмеологиялық әрекеттер топтары қалыптасады. </w:t>
      </w:r>
    </w:p>
    <w:p w14:paraId="546E0C4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шеберлікті қалыптастыру болып табылатын акмеологиялық жобаның жүзеге асу логикасын мысал ретінде көрсетеміз. </w:t>
      </w:r>
    </w:p>
    <w:p w14:paraId="1CD8C466"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Алғашқы кезеңде педагог іс-әрекеті контекстін құрайтын адамдар (мұғалім, оқушы, ата-ана, акмеолог, басқа адамдар) шеңбері анықталады. Жобалауға ену процесі оның барлық қатысушыларының жалпыға ортақ қарым-қатынас пен тәрбиелеу мақсаттарын саналау және оларды императив ретінде қабылдаумен байланыстырылады. Жобаның мақсаттарын көп жоспарлы рефлексиялау кезінде педагогикалық процес қатысушыларының қол жетерлік шыңдарын түсіну жүреді. Акмеолог рефлексияны ұйымдастыруда және жоба қатысушыларының өзін жетілдіруінің мақсаттары мен мотивтерін келістіруде көмек көрсетеді.</w:t>
      </w:r>
    </w:p>
    <w:p w14:paraId="42F34C0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мұғалімнің «қалай болу керек» педагогикалық іс-әрекетін зерттеу мен педагогикалық процстің қалған субьектілерінің іс-әрекет параметрлерін анықтау жүреді. Педагогикалық ситуацияны зерттеудің акмеологиялық бағдарламасы жасалады. Құрылған бағдарланған сызба негізінде әрбір қатысушы диагнозтикалық зерттеуге енеді. Оның шеңберінде бақылау </w:t>
      </w:r>
      <w:r w:rsidRPr="007043FE">
        <w:rPr>
          <w:rFonts w:ascii="Times New Roman" w:hAnsi="Times New Roman" w:cs="Times New Roman"/>
          <w:sz w:val="24"/>
          <w:szCs w:val="24"/>
          <w:lang w:val="kk-KZ"/>
        </w:rPr>
        <w:lastRenderedPageBreak/>
        <w:t>өзіндік есеп тестілеу қолданылады. Акмеолог қарым-қатынастың сенімділігіне негізделіп жұмыста көмектеседі, ересектермен балаларға көмектеседі.</w:t>
      </w:r>
    </w:p>
    <w:p w14:paraId="0AB8939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кезеңде болашақта жүйелі анализдеуді қажет ететін тұлға мен іс-әрекеттің маңызды сипаттарын анықтау керек. Инвариантты сипаттамаларды анықтау тұлға мен іс-әрекетті реттеудегі екі аналитикалық матрицаны құрумен анықталады. Матрицалық мәлімет негізінде іштей байланысқан және өзара күшейетін немесе өзара әлсіздене алатын тұлға мен іс-әрекеттің инварианттық қырларынан акмеологиялық жұптар құрылады. Әрбір жұп мақсатқа жетуіне байланысты жобалауға қатысушымен бағаланады. Ол өзінің жобада жұмыс істеу қабілеттілігі туралы шешім қабылдайды. Бұл жерде өзінің тәжірибесіне рефлексия амалдары қолданылады. </w:t>
      </w:r>
    </w:p>
    <w:p w14:paraId="6603DD8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кезең педагогикалық іс-әрекеттің «қалай болу керек» құрылымын субъективті параметрлердің көптігін ескере отырып акмеологиялық моделді құрумен байланысты. Кейін педагогикалық  іс-әрекеттің және оның субъектілерінің дамуы алдын ала жасалған акмеологиялық процедуралар көмегімен жобаланады. Жоба жоспарланға іс-әрекет жүйесі арқылы жүзеге асады. Нақтылы әрекеттер календарлық графиктерімен сәйкестендіріліп жүзеге асады (кездейсоқ пайда болған ситуацияларға тәуелді өзгерістер енгізуге көмектесетін сызықтық және желілік).</w:t>
      </w:r>
    </w:p>
    <w:p w14:paraId="3D5668A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 өзі бақылауға арналған сұрақтар:</w:t>
      </w:r>
    </w:p>
    <w:p w14:paraId="36FA6627"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Техникалық жобалаудың гуманитарлықтан айырмашылығы неде</w:t>
      </w:r>
      <w:r w:rsidRPr="007043FE">
        <w:rPr>
          <w:rFonts w:ascii="Times New Roman" w:hAnsi="Times New Roman" w:cs="Times New Roman"/>
          <w:sz w:val="24"/>
          <w:szCs w:val="24"/>
        </w:rPr>
        <w:t>?</w:t>
      </w:r>
    </w:p>
    <w:p w14:paraId="3F2DAD93"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«Әлеуметтік серіктестік» ұғымы нені білдіреді</w:t>
      </w:r>
      <w:r w:rsidRPr="007043FE">
        <w:rPr>
          <w:rFonts w:ascii="Times New Roman" w:hAnsi="Times New Roman" w:cs="Times New Roman"/>
          <w:sz w:val="24"/>
          <w:szCs w:val="24"/>
        </w:rPr>
        <w:t>?</w:t>
      </w:r>
    </w:p>
    <w:p w14:paraId="5668BE36"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Акмеологиялық жобалау негізінде не жатыр</w:t>
      </w:r>
      <w:r w:rsidRPr="007043FE">
        <w:rPr>
          <w:rFonts w:ascii="Times New Roman" w:hAnsi="Times New Roman" w:cs="Times New Roman"/>
          <w:sz w:val="24"/>
          <w:szCs w:val="24"/>
        </w:rPr>
        <w:t>?</w:t>
      </w:r>
    </w:p>
    <w:p w14:paraId="0B560758" w14:textId="77777777" w:rsidR="00C04D8C" w:rsidRPr="007043FE" w:rsidRDefault="00C04D8C"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sz w:val="24"/>
          <w:szCs w:val="24"/>
          <w:lang w:val="kk-KZ"/>
        </w:rPr>
        <w:t>Әдебиеттер тізімі.</w:t>
      </w:r>
      <w:r w:rsidRPr="007043FE">
        <w:rPr>
          <w:rFonts w:ascii="Times New Roman" w:hAnsi="Times New Roman" w:cs="Times New Roman"/>
          <w:b/>
          <w:bCs/>
          <w:sz w:val="24"/>
          <w:szCs w:val="24"/>
          <w:lang w:val="kk-KZ"/>
        </w:rPr>
        <w:t xml:space="preserve"> Сұрақтар мен тапсырмалар</w:t>
      </w:r>
    </w:p>
    <w:p w14:paraId="7E6479C1"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6F9FE98E"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14:paraId="64CFE3F2"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дайындық мазмұны</w:t>
      </w:r>
    </w:p>
    <w:p w14:paraId="1668A265"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14:paraId="472AAA3F"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14:paraId="4AD21D82"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14:paraId="79C2F045" w14:textId="77777777" w:rsidR="00C04D8C" w:rsidRPr="007043FE" w:rsidRDefault="00C04D8C"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 сұрақтар:</w:t>
      </w:r>
    </w:p>
    <w:p w14:paraId="4688846C"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және техникалық жобаларға қойылатын негізгі талаптар.</w:t>
      </w:r>
    </w:p>
    <w:p w14:paraId="7E4CF8B9"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педагогикалық жобалар.</w:t>
      </w:r>
    </w:p>
    <w:p w14:paraId="69EEDB13"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 жобалары. Педагогикалық іс-әрекеттің даму жобасы.</w:t>
      </w:r>
    </w:p>
    <w:p w14:paraId="0B574A2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14:paraId="2EC3D936"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Негізгі:</w:t>
      </w:r>
    </w:p>
    <w:p w14:paraId="2A70C4CF"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Масюкова Н. А. Проектирование в образовании. - Минск, 1999.</w:t>
      </w:r>
    </w:p>
    <w:p w14:paraId="433B0B05"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Гагин Ю. А., Дмитриев С. В. Духовный акмеизм биомеханики. - СПб., 2000.</w:t>
      </w:r>
    </w:p>
    <w:p w14:paraId="4B22A624"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3. Соколов В. М. и др. Проектирование и диагностика качества подготовки преподавателя: Монография. - М., 1993.</w:t>
      </w:r>
    </w:p>
    <w:p w14:paraId="0B4C9F6E"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Қосымша:</w:t>
      </w:r>
    </w:p>
    <w:p w14:paraId="158CE51A"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Беспалько В. П. Основы теории педагогических систем. - Воронеж, 1977.</w:t>
      </w:r>
    </w:p>
    <w:p w14:paraId="593DDB61"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Вопросы воспитания: системный подход /Под ред. Л. И. Новиковой. - М., 1981.</w:t>
      </w:r>
    </w:p>
    <w:p w14:paraId="3515F64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rPr>
        <w:t>3. Громыко Ю. В. Проектирование и программирование развития образования. - М., 1996.</w:t>
      </w:r>
    </w:p>
    <w:p w14:paraId="2695B3B2" w14:textId="77777777" w:rsidR="00C04D8C" w:rsidRPr="007043FE" w:rsidRDefault="00C04D8C" w:rsidP="00FD248B">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14:paraId="581B8C74" w14:textId="77777777" w:rsidR="00041C05" w:rsidRPr="007043FE" w:rsidRDefault="00041C05" w:rsidP="00FD248B">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043FE">
        <w:rPr>
          <w:rFonts w:ascii="Times New Roman" w:hAnsi="Times New Roman" w:cs="Times New Roman"/>
          <w:b/>
          <w:sz w:val="24"/>
          <w:szCs w:val="24"/>
          <w:lang w:val="kk-KZ"/>
        </w:rPr>
        <w:t>14-дәріс. Білім беру ұйымындағы жобалау әрекеттері және оны басқарушылардың құзыреттіліктері.</w:t>
      </w:r>
      <w:r w:rsidRPr="007043FE">
        <w:rPr>
          <w:rFonts w:ascii="Times New Roman" w:hAnsi="Times New Roman" w:cs="Times New Roman"/>
          <w:noProof/>
          <w:color w:val="000000"/>
          <w:sz w:val="24"/>
          <w:szCs w:val="24"/>
          <w:lang w:val="kk-KZ"/>
        </w:rPr>
        <w:t xml:space="preserve"> </w:t>
      </w:r>
    </w:p>
    <w:p w14:paraId="33E82159"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Жобалық мәдениет. Жобалық мәдениеттің концептуалдық құрауыштары.</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6B5419B0"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Жобалаушының еркіне сәйкес немесе жобаланатын пәндік ортаның ішіндегі құндылықты-мәндік бейне.</w:t>
      </w:r>
    </w:p>
    <w:p w14:paraId="146A6449"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5095F4FF"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23E4C87C"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1AEBFB77"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6A1AC378" w14:textId="77777777"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1FC9B820" w14:textId="77777777"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18A95BD3"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Жобалаудың педагогикалық мәні.</w:t>
      </w:r>
      <w:r w:rsidRPr="007043FE">
        <w:rPr>
          <w:rFonts w:ascii="Times New Roman" w:hAnsi="Times New Roman" w:cs="Times New Roman"/>
          <w:sz w:val="24"/>
          <w:szCs w:val="24"/>
          <w:lang w:val="kk-KZ"/>
        </w:rPr>
        <w:t xml:space="preserve"> 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343469F8"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59D23166"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6FBDFBE1"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6674E12B"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2CEF2755"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6DC4B341"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2E1DBA7A"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w:t>
      </w:r>
      <w:r w:rsidRPr="007043FE">
        <w:rPr>
          <w:rFonts w:ascii="Times New Roman" w:hAnsi="Times New Roman" w:cs="Times New Roman"/>
          <w:sz w:val="24"/>
          <w:szCs w:val="24"/>
          <w:lang w:val="kk-KZ"/>
        </w:rPr>
        <w:lastRenderedPageBreak/>
        <w:t>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4587A985"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14:paraId="007F2CEF"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29EB8998"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4C0A4B9C" w14:textId="77777777" w:rsidR="00041C05" w:rsidRPr="007043FE" w:rsidRDefault="00041C05"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42037846"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1A29FA70"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57794878"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62DDFCC2" w14:textId="77777777" w:rsidR="00041C05" w:rsidRPr="007043FE" w:rsidRDefault="00041C05" w:rsidP="00FD248B">
      <w:pPr>
        <w:tabs>
          <w:tab w:val="left" w:pos="0"/>
        </w:tabs>
        <w:spacing w:after="0" w:line="240" w:lineRule="auto"/>
        <w:ind w:firstLine="567"/>
        <w:jc w:val="center"/>
        <w:rPr>
          <w:rFonts w:ascii="Times New Roman" w:hAnsi="Times New Roman" w:cs="Times New Roman"/>
          <w:b/>
          <w:sz w:val="24"/>
          <w:szCs w:val="24"/>
          <w:lang w:val="kk-KZ"/>
        </w:rPr>
      </w:pPr>
    </w:p>
    <w:p w14:paraId="79367E28"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A92C303"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B5014F2" w14:textId="77777777" w:rsidR="007043FE" w:rsidRPr="007043FE" w:rsidRDefault="007043FE"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15-дәріс. Жобалау  зертханасын  ұйымдастыру мазмұны.</w:t>
      </w:r>
    </w:p>
    <w:p w14:paraId="3A404D00" w14:textId="77777777" w:rsidR="007043FE" w:rsidRPr="007043FE" w:rsidRDefault="007043FE" w:rsidP="00FD248B">
      <w:pPr>
        <w:spacing w:after="0" w:line="240" w:lineRule="auto"/>
        <w:ind w:firstLine="709"/>
        <w:jc w:val="both"/>
        <w:rPr>
          <w:rFonts w:ascii="Times New Roman" w:hAnsi="Times New Roman" w:cs="Times New Roman"/>
          <w:b/>
          <w:sz w:val="24"/>
          <w:szCs w:val="24"/>
          <w:lang w:val="kk-KZ"/>
        </w:rPr>
      </w:pPr>
    </w:p>
    <w:p w14:paraId="4FD6BE9C" w14:textId="77777777" w:rsidR="007043FE" w:rsidRPr="007043FE" w:rsidRDefault="007043FE" w:rsidP="00FD248B">
      <w:pPr>
        <w:spacing w:after="0" w:line="240" w:lineRule="auto"/>
        <w:ind w:firstLine="720"/>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15.1. Жобалау зертханасын ұйымдастыру мазмұны  </w:t>
      </w:r>
    </w:p>
    <w:p w14:paraId="7C5B36B1"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зертханасының мазмұндық және технологиялық құрылымы   жобалауды   екі тұрғыдан қамтиды. </w:t>
      </w:r>
      <w:r w:rsidRPr="007043FE">
        <w:rPr>
          <w:rFonts w:ascii="Times New Roman" w:hAnsi="Times New Roman" w:cs="Times New Roman"/>
          <w:i/>
          <w:sz w:val="24"/>
          <w:szCs w:val="24"/>
          <w:lang w:val="kk-KZ"/>
        </w:rPr>
        <w:t>Біріншісі,</w:t>
      </w:r>
      <w:r w:rsidRPr="007043FE">
        <w:rPr>
          <w:rFonts w:ascii="Times New Roman" w:hAnsi="Times New Roman" w:cs="Times New Roman"/>
          <w:sz w:val="24"/>
          <w:szCs w:val="24"/>
          <w:lang w:val="kk-KZ"/>
        </w:rPr>
        <w:t xml:space="preserve"> зертхана негізінде жобалауды білім беру ұйымдарын дамытудың инновациялық түрі ретінде ендірудің  </w:t>
      </w:r>
      <w:r w:rsidRPr="007043FE">
        <w:rPr>
          <w:rFonts w:ascii="Times New Roman" w:hAnsi="Times New Roman" w:cs="Times New Roman"/>
          <w:i/>
          <w:sz w:val="24"/>
          <w:szCs w:val="24"/>
          <w:lang w:val="kk-KZ"/>
        </w:rPr>
        <w:t xml:space="preserve">мазмұнын </w:t>
      </w:r>
      <w:r w:rsidRPr="007043FE">
        <w:rPr>
          <w:rFonts w:ascii="Times New Roman" w:hAnsi="Times New Roman" w:cs="Times New Roman"/>
          <w:sz w:val="24"/>
          <w:szCs w:val="24"/>
          <w:lang w:val="kk-KZ"/>
        </w:rPr>
        <w:t xml:space="preserve">түсіндіру.   </w:t>
      </w:r>
      <w:r w:rsidRPr="007043FE">
        <w:rPr>
          <w:rFonts w:ascii="Times New Roman" w:hAnsi="Times New Roman" w:cs="Times New Roman"/>
          <w:i/>
          <w:sz w:val="24"/>
          <w:szCs w:val="24"/>
          <w:lang w:val="kk-KZ"/>
        </w:rPr>
        <w:t xml:space="preserve">Екіншісі, </w:t>
      </w:r>
      <w:r w:rsidRPr="007043FE">
        <w:rPr>
          <w:rFonts w:ascii="Times New Roman" w:hAnsi="Times New Roman" w:cs="Times New Roman"/>
          <w:sz w:val="24"/>
          <w:szCs w:val="24"/>
          <w:lang w:val="kk-KZ"/>
        </w:rPr>
        <w:t xml:space="preserve"> зертхана  жұмысының әдістемесін толық бере отырып, білім берудің құзыреттілік нәтижелерін қалыптастыру  </w:t>
      </w:r>
      <w:r w:rsidRPr="007043FE">
        <w:rPr>
          <w:rFonts w:ascii="Times New Roman" w:hAnsi="Times New Roman" w:cs="Times New Roman"/>
          <w:i/>
          <w:sz w:val="24"/>
          <w:szCs w:val="24"/>
          <w:lang w:val="kk-KZ"/>
        </w:rPr>
        <w:t>технологиясын</w:t>
      </w:r>
      <w:r w:rsidRPr="007043FE">
        <w:rPr>
          <w:rFonts w:ascii="Times New Roman" w:hAnsi="Times New Roman" w:cs="Times New Roman"/>
          <w:sz w:val="24"/>
          <w:szCs w:val="24"/>
          <w:lang w:val="kk-KZ"/>
        </w:rPr>
        <w:t xml:space="preserve"> сипаттау.</w:t>
      </w:r>
    </w:p>
    <w:p w14:paraId="524E243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 беру ұйымдарында жоба жетекшілерін дайындауға бағытталған  жобалау зертханаларын   ұйымдастыру үшін қызмет етіп тұрған құрылымға матрицалық негізде</w:t>
      </w:r>
      <w:r w:rsidRPr="007043FE">
        <w:rPr>
          <w:rFonts w:ascii="Times New Roman" w:hAnsi="Times New Roman" w:cs="Times New Roman"/>
          <w:spacing w:val="6"/>
          <w:sz w:val="24"/>
          <w:szCs w:val="24"/>
          <w:lang w:val="kk-KZ"/>
        </w:rPr>
        <w:t xml:space="preserve">  арнайы оқу зертханалары, шығармашылық топтар, т.б. қызметтер ендіріледі. Оны жүргізуге кәсіби маманданған психолог – педагогтар, арнайы шақырылған жобалау кеңесшілері, жоғары оқу орындары ғалымдары мен зерттеушілер тартылуы мүмкін. Жобалау  мақсатына орай   тьютор–әдіскер, кеңесші, менеджерлер, оқу бағдарламалары жетекшілері, тренерлер – семинарлар жетекшілері, т.б. мамандарды даярлауға болады. Шағын ұйымдарда арнайы дйындалған тьютордың өзі менеджер, әдіскер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 кеңесші ретінде педагогтарды оқытуды жобалау, жоспарлау, жүзеге асыру және тиімділігін бағалау қызметтеріне жетекшілік жасай алады.</w:t>
      </w:r>
    </w:p>
    <w:p w14:paraId="1ACFBB21"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зертханасын ұйымдастырудың қысқаша негіздемесі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 ұйымдастыра білу инновациялық өзгерістер жағдайында педагогтар мен басқарушылардың кәсіби әрекеттерінің маңызды бөлігіне айналуда. Білім берудегі жобалаудың педагогикалық әрекеттерді сапалы және түбегейлі өзгертуге, педагогтар мен білім алушылардың тың идеялар мен жаңа іске ынталануына, жаңа жобаларды белсенділікпен жүзеге асыруға мүмкіндік беретіні оны  тәжірибеге енгізу қажеттігін алға қойып отыр.  Педагогтар мен басқарушылардың, білім алушылардың жобалар жасауға қатысуы оларды ізденіске,  өздерінің  зерттеу жобаларын жүзеге асыруға, білім беру мазмұны мен әдістемелерін жаңартуға ықпал етеді.</w:t>
      </w:r>
    </w:p>
    <w:p w14:paraId="2E4AAB78"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үрдістерді ендірудегі проблемалар  педагогтар мен басқарушылардың әрекеттік құзыреттілігін дамыту қажеттігіне байланысты екені белгілі. Б.Д. Элькониннің айтуынша, кез келген құзыреттіліктің әрекет барысында пайда болатынын, қалыптасатынын және оның адамның әрекетке араласуының өлшемі екенін ескерсек, жобалаудың адамды дамыту әрекеті ретінде бүгінгі білім беруде маңыздылығы орасан зор деуге болады. Сондықтан, педагогтардың жобалауға тікелей қатысуы педагогикалық әрекеттің мазмұны мен түріне жаңалықтар әкеледі.</w:t>
      </w:r>
    </w:p>
    <w:p w14:paraId="01A0E33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үрдісінің дәстүрлі түрдегі білім мен ақпаратты меңгерту мазмұны мен жаңа талаптарға сай субъектілердің белсенді әрекетін ұйымдастыру тәжірибесі арқылы білім беру мазмұны арасындағы айырмашылықтар айқындала бастады. Соған орай, педагогикалық теориялар мен  тәжірибеде олардың бірінен екіншісіне өту қажеттігі мен оны жүзеге асыру жолдары көптеп қарастырылуда. Жобалау әрекет барысында пайда болатындықтан, оны дайын күйінде  қолдану мүмкін емес және жобалау алгоритмін меңгерген педагогтар оны білім беруде өзіндік идея мен технология ретінде, анықталған кезеңдерге сай орындалады.</w:t>
      </w:r>
    </w:p>
    <w:p w14:paraId="1438F5BE"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 зертханасын ұйымдастыру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жоба жетекшілерінің құзыреттілігін дамытудың мазмұны мен әдістемесін құрастырып, тәжірибелік сынақтан өткізу. </w:t>
      </w:r>
    </w:p>
    <w:p w14:paraId="6838482C"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Болжамы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Зертхана жұмысында жоба жетекшілерінің өз  ұйымындағы жағдайларды талдай білу, проблеманы және оны шешу жолдарын анықтау, жоба құрастыра білу және оны нақты  кезеңдерімен жүзеге асыру, оның тиімділігін бағалай білу құзыреттіліктері қалыптасады, өйткені теориялық білім алу және тәжірибелік жұмыстар қатысушылардың жобалау қызметін тікелей өздері ұйымдастыру  барысында орындалады.</w:t>
      </w:r>
    </w:p>
    <w:p w14:paraId="5235B6A2" w14:textId="77777777"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lastRenderedPageBreak/>
        <w:t>Жұмыс кезеңдері және міндеттері</w:t>
      </w:r>
      <w:r w:rsidRPr="007043FE">
        <w:rPr>
          <w:rFonts w:ascii="Times New Roman" w:hAnsi="Times New Roman" w:cs="Times New Roman"/>
          <w:b/>
          <w:sz w:val="24"/>
          <w:szCs w:val="24"/>
          <w:lang w:val="kk-KZ"/>
        </w:rPr>
        <w:t>:</w:t>
      </w:r>
    </w:p>
    <w:p w14:paraId="71AC438F" w14:textId="77777777"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Дайындық кезеңінде атқарылатын жұмыстар:</w:t>
      </w:r>
    </w:p>
    <w:p w14:paraId="78A8B590"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ұйымдастыру шарттарын анықтау;</w:t>
      </w:r>
    </w:p>
    <w:p w14:paraId="7B4A55D0"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Модульдік бағдарлама мазмұны мен әдістерін айқындау;</w:t>
      </w:r>
    </w:p>
    <w:p w14:paraId="6DCAFA2E"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Зертхана жұмысының нәтижелік өлшемдерін белгілеу;</w:t>
      </w:r>
    </w:p>
    <w:p w14:paraId="1EECAD06" w14:textId="77777777" w:rsidR="007043FE" w:rsidRPr="007043FE" w:rsidRDefault="007043FE" w:rsidP="00FD248B">
      <w:pPr>
        <w:spacing w:after="0" w:line="240" w:lineRule="auto"/>
        <w:ind w:firstLine="720"/>
        <w:jc w:val="both"/>
        <w:rPr>
          <w:rFonts w:ascii="Times New Roman" w:hAnsi="Times New Roman" w:cs="Times New Roman"/>
          <w:b/>
          <w:sz w:val="24"/>
          <w:szCs w:val="24"/>
        </w:rPr>
      </w:pP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кезеңінде</w:t>
      </w:r>
      <w:proofErr w:type="spellEnd"/>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14:paraId="78B691D3"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ерекшеліктерімен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таныстыру</w:t>
      </w:r>
      <w:proofErr w:type="spellEnd"/>
      <w:r w:rsidRPr="007043FE">
        <w:rPr>
          <w:rFonts w:ascii="Times New Roman" w:hAnsi="Times New Roman" w:cs="Times New Roman"/>
          <w:sz w:val="24"/>
          <w:szCs w:val="24"/>
        </w:rPr>
        <w:t>;</w:t>
      </w:r>
    </w:p>
    <w:p w14:paraId="0F0532E8"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алгортмі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w:t>
      </w:r>
      <w:proofErr w:type="spellEnd"/>
      <w:r w:rsidRPr="007043FE">
        <w:rPr>
          <w:rFonts w:ascii="Times New Roman" w:hAnsi="Times New Roman" w:cs="Times New Roman"/>
          <w:sz w:val="24"/>
          <w:szCs w:val="24"/>
        </w:rPr>
        <w:t>;</w:t>
      </w:r>
    </w:p>
    <w:p w14:paraId="557EAD72"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процесіндегі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субъектілердің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технологиялары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әдістемелерін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w:t>
      </w:r>
    </w:p>
    <w:p w14:paraId="77D0CCF8"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әрекеттеріне</w:t>
      </w:r>
      <w:proofErr w:type="spellEnd"/>
      <w:r w:rsidRPr="007043FE">
        <w:rPr>
          <w:rFonts w:ascii="Times New Roman" w:hAnsi="Times New Roman" w:cs="Times New Roman"/>
          <w:sz w:val="24"/>
          <w:szCs w:val="24"/>
        </w:rPr>
        <w:t xml:space="preserve"> рефлексия </w:t>
      </w:r>
      <w:proofErr w:type="spellStart"/>
      <w:r w:rsidRPr="007043FE">
        <w:rPr>
          <w:rFonts w:ascii="Times New Roman" w:hAnsi="Times New Roman" w:cs="Times New Roman"/>
          <w:sz w:val="24"/>
          <w:szCs w:val="24"/>
        </w:rPr>
        <w:t>жасай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w:t>
      </w:r>
      <w:proofErr w:type="spellEnd"/>
      <w:r w:rsidRPr="007043FE">
        <w:rPr>
          <w:rFonts w:ascii="Times New Roman" w:hAnsi="Times New Roman" w:cs="Times New Roman"/>
          <w:sz w:val="24"/>
          <w:szCs w:val="24"/>
        </w:rPr>
        <w:t>;</w:t>
      </w:r>
    </w:p>
    <w:p w14:paraId="20544F24" w14:textId="77777777" w:rsidR="007043FE" w:rsidRPr="007043FE" w:rsidRDefault="007043FE" w:rsidP="00FD248B">
      <w:pPr>
        <w:numPr>
          <w:ilvl w:val="0"/>
          <w:numId w:val="94"/>
        </w:numPr>
        <w:spacing w:after="0" w:line="240" w:lineRule="auto"/>
        <w:ind w:left="0"/>
        <w:jc w:val="both"/>
        <w:rPr>
          <w:rFonts w:ascii="Times New Roman" w:hAnsi="Times New Roman" w:cs="Times New Roman"/>
          <w:b/>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сараптама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жасау.</w:t>
      </w:r>
    </w:p>
    <w:p w14:paraId="5D6CD418" w14:textId="77777777" w:rsidR="007043FE" w:rsidRPr="007043FE" w:rsidRDefault="007043FE" w:rsidP="00FD248B">
      <w:pPr>
        <w:spacing w:after="0" w:line="240" w:lineRule="auto"/>
        <w:ind w:firstLine="720"/>
        <w:jc w:val="both"/>
        <w:rPr>
          <w:rFonts w:ascii="Times New Roman" w:hAnsi="Times New Roman" w:cs="Times New Roman"/>
          <w:b/>
          <w:sz w:val="24"/>
          <w:szCs w:val="24"/>
        </w:rPr>
      </w:pP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қорыту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кезеңінде</w:t>
      </w:r>
      <w:proofErr w:type="spellEnd"/>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14:paraId="33118984"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w:t>
      </w:r>
    </w:p>
    <w:p w14:paraId="42D55CE7"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динамикасын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E59DC7E"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286C87B2"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арналған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нұсқаулар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w:t>
      </w:r>
    </w:p>
    <w:p w14:paraId="669E7ACC" w14:textId="77777777" w:rsidR="007043FE" w:rsidRPr="007043FE" w:rsidRDefault="007043FE" w:rsidP="00FD248B">
      <w:pPr>
        <w:spacing w:after="0" w:line="240" w:lineRule="auto"/>
        <w:ind w:firstLine="72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қатысушылар</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директорлары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директорлардың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орынбасарлары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бірлестіктер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әдіскерлер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универитет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оқытушылары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бол</w:t>
      </w:r>
      <w:r w:rsidRPr="007043FE">
        <w:rPr>
          <w:rFonts w:ascii="Times New Roman" w:hAnsi="Times New Roman" w:cs="Times New Roman"/>
          <w:sz w:val="24"/>
          <w:szCs w:val="24"/>
          <w:lang w:val="kk-KZ"/>
        </w:rPr>
        <w:t>а ала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Соған орай, з</w:t>
      </w:r>
      <w:proofErr w:type="spellStart"/>
      <w:r w:rsidRPr="007043FE">
        <w:rPr>
          <w:rFonts w:ascii="Times New Roman" w:hAnsi="Times New Roman" w:cs="Times New Roman"/>
          <w:sz w:val="24"/>
          <w:szCs w:val="24"/>
        </w:rPr>
        <w:t>ертхананың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модулі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lang w:val="kk-KZ"/>
        </w:rPr>
        <w:t>, әдістемелік жаңартудағы, өзігінен оқыту жобалары, т.б.</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ады</w:t>
      </w:r>
      <w:r w:rsidRPr="007043FE">
        <w:rPr>
          <w:rFonts w:ascii="Times New Roman" w:hAnsi="Times New Roman" w:cs="Times New Roman"/>
          <w:sz w:val="24"/>
          <w:szCs w:val="24"/>
        </w:rPr>
        <w:t>.</w:t>
      </w:r>
    </w:p>
    <w:p w14:paraId="68D9DAB8" w14:textId="77777777" w:rsidR="007043FE" w:rsidRPr="007043FE" w:rsidRDefault="007043FE" w:rsidP="00FD248B">
      <w:pPr>
        <w:spacing w:after="0" w:line="240" w:lineRule="auto"/>
        <w:ind w:firstLine="720"/>
        <w:jc w:val="both"/>
        <w:rPr>
          <w:rFonts w:ascii="Times New Roman" w:hAnsi="Times New Roman" w:cs="Times New Roman"/>
          <w:sz w:val="24"/>
          <w:szCs w:val="24"/>
          <w:highlight w:val="yellow"/>
        </w:rPr>
      </w:pPr>
      <w:proofErr w:type="spellStart"/>
      <w:r w:rsidRPr="007043FE">
        <w:rPr>
          <w:rFonts w:ascii="Times New Roman" w:hAnsi="Times New Roman" w:cs="Times New Roman"/>
          <w:sz w:val="24"/>
          <w:szCs w:val="24"/>
        </w:rPr>
        <w:t>Зертхана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жұмыс бағыттарына, немесе сұраныстарына қарай</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lang w:val="kk-KZ"/>
        </w:rPr>
        <w:t>да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lang w:val="kk-KZ"/>
        </w:rPr>
        <w:t>та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жұмысы</w:t>
      </w:r>
      <w:proofErr w:type="spellEnd"/>
      <w:r w:rsidRPr="007043FE">
        <w:rPr>
          <w:rFonts w:ascii="Times New Roman" w:hAnsi="Times New Roman" w:cs="Times New Roman"/>
          <w:sz w:val="24"/>
          <w:szCs w:val="24"/>
          <w:lang w:val="kk-KZ"/>
        </w:rPr>
        <w:t>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оқыту </w:t>
      </w:r>
      <w:proofErr w:type="spellStart"/>
      <w:r w:rsidRPr="007043FE">
        <w:rPr>
          <w:rFonts w:ascii="Times New Roman" w:hAnsi="Times New Roman" w:cs="Times New Roman"/>
          <w:sz w:val="24"/>
          <w:szCs w:val="24"/>
        </w:rPr>
        <w:t>процесі</w:t>
      </w:r>
      <w:proofErr w:type="spellEnd"/>
      <w:r w:rsidRPr="007043FE">
        <w:rPr>
          <w:rFonts w:ascii="Times New Roman" w:hAnsi="Times New Roman" w:cs="Times New Roman"/>
          <w:sz w:val="24"/>
          <w:szCs w:val="24"/>
          <w:lang w:val="kk-KZ"/>
        </w:rPr>
        <w:t>нда, зерттеу әрекеттерінде</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құзыреттіліктері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өздерінің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арқылы </w:t>
      </w:r>
      <w:proofErr w:type="spellStart"/>
      <w:r w:rsidRPr="007043FE">
        <w:rPr>
          <w:rFonts w:ascii="Times New Roman" w:hAnsi="Times New Roman" w:cs="Times New Roman"/>
          <w:sz w:val="24"/>
          <w:szCs w:val="24"/>
        </w:rPr>
        <w:t>қалыптасады</w:t>
      </w:r>
      <w:proofErr w:type="spellEnd"/>
      <w:r w:rsidRPr="007043FE">
        <w:rPr>
          <w:rFonts w:ascii="Times New Roman" w:hAnsi="Times New Roman" w:cs="Times New Roman"/>
          <w:sz w:val="24"/>
          <w:szCs w:val="24"/>
          <w:lang w:val="kk-KZ"/>
        </w:rPr>
        <w:t xml:space="preserve"> және</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бекітіледі</w:t>
      </w:r>
      <w:proofErr w:type="spellEnd"/>
      <w:r w:rsidRPr="007043FE">
        <w:rPr>
          <w:rFonts w:ascii="Times New Roman" w:hAnsi="Times New Roman" w:cs="Times New Roman"/>
          <w:sz w:val="24"/>
          <w:szCs w:val="24"/>
        </w:rPr>
        <w:t>.</w:t>
      </w:r>
    </w:p>
    <w:p w14:paraId="08A8B34B"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Осыған байланысты қатысушылар жобаны дайындауда өздері қызмет істейтін білім беру ұйымдарындағы проблемаларды анықтап, дамыту жолдарын белгілейді. Сөйтіп, олар өз саласын жетілдіру проблемасы бойынша мақсатты бағдарлы жоба тақырыбы таңдалды.</w:t>
      </w:r>
    </w:p>
    <w:p w14:paraId="4AF2EDAE"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Зертханалар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бағдарламасының мазмұнын құрастыру үшін қойылған мақсатқа сай күтілетін нәтижелер айқындалады, олар, мысалы, төмендегі құзыреттіліктер болуы мүмкін:</w:t>
      </w:r>
    </w:p>
    <w:p w14:paraId="64951735"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ұйымдарының проблемасын анықтап, оның шешу жолдарын  жобалай білу </w:t>
      </w:r>
    </w:p>
    <w:p w14:paraId="46A834C7"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мазмүны мен ресурстарын тиімді ұйымдастыру арқылы оны жүзеге асырылуын қамтамасыз ете білуі;</w:t>
      </w:r>
    </w:p>
    <w:p w14:paraId="3DFD9F0B"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Оқу, зерттеу, әдістемелік, т.б.  </w:t>
      </w:r>
      <w:proofErr w:type="spellStart"/>
      <w:r w:rsidRPr="007043FE">
        <w:rPr>
          <w:rFonts w:ascii="Times New Roman" w:hAnsi="Times New Roman" w:cs="Times New Roman"/>
          <w:sz w:val="24"/>
          <w:szCs w:val="24"/>
        </w:rPr>
        <w:t>жобала</w:t>
      </w:r>
      <w:proofErr w:type="spellEnd"/>
      <w:r w:rsidRPr="007043FE">
        <w:rPr>
          <w:rFonts w:ascii="Times New Roman" w:hAnsi="Times New Roman" w:cs="Times New Roman"/>
          <w:sz w:val="24"/>
          <w:szCs w:val="24"/>
          <w:lang w:val="kk-KZ"/>
        </w:rPr>
        <w:t>рды</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r w:rsidRPr="007043FE">
        <w:rPr>
          <w:rFonts w:ascii="Times New Roman" w:hAnsi="Times New Roman" w:cs="Times New Roman"/>
          <w:sz w:val="24"/>
          <w:szCs w:val="24"/>
        </w:rPr>
        <w:t>;</w:t>
      </w:r>
    </w:p>
    <w:p w14:paraId="45CB404A"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құзыреттіліктері</w:t>
      </w:r>
      <w:proofErr w:type="spellEnd"/>
      <w:r w:rsidRPr="007043FE">
        <w:rPr>
          <w:rFonts w:ascii="Times New Roman" w:hAnsi="Times New Roman" w:cs="Times New Roman"/>
          <w:sz w:val="24"/>
          <w:szCs w:val="24"/>
        </w:rPr>
        <w:t>;</w:t>
      </w:r>
    </w:p>
    <w:p w14:paraId="216E21D0" w14:textId="77777777"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Осы </w:t>
      </w:r>
      <w:proofErr w:type="spellStart"/>
      <w:r w:rsidRPr="007043FE">
        <w:rPr>
          <w:rFonts w:ascii="Times New Roman" w:hAnsi="Times New Roman" w:cs="Times New Roman"/>
          <w:sz w:val="24"/>
          <w:szCs w:val="24"/>
        </w:rPr>
        <w:t>бағытта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b/>
          <w:i/>
          <w:sz w:val="24"/>
          <w:szCs w:val="24"/>
        </w:rPr>
        <w:t xml:space="preserve">не </w:t>
      </w:r>
      <w:proofErr w:type="spellStart"/>
      <w:r w:rsidRPr="007043FE">
        <w:rPr>
          <w:rFonts w:ascii="Times New Roman" w:hAnsi="Times New Roman" w:cs="Times New Roman"/>
          <w:b/>
          <w:i/>
          <w:sz w:val="24"/>
          <w:szCs w:val="24"/>
        </w:rPr>
        <w:t>үшін</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b/>
          <w:i/>
          <w:sz w:val="24"/>
          <w:szCs w:val="24"/>
        </w:rPr>
        <w:t>керек?</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b/>
          <w:i/>
          <w:sz w:val="24"/>
          <w:szCs w:val="24"/>
        </w:rPr>
        <w:t>нені</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b/>
          <w:i/>
          <w:sz w:val="24"/>
          <w:szCs w:val="24"/>
        </w:rPr>
        <w:t xml:space="preserve"> керек?</w:t>
      </w:r>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b/>
          <w:i/>
          <w:sz w:val="24"/>
          <w:szCs w:val="24"/>
        </w:rPr>
        <w:t>қалай</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b/>
          <w:i/>
          <w:sz w:val="24"/>
          <w:szCs w:val="24"/>
        </w:rPr>
        <w:t xml:space="preserve"> керек?</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сұрақтарға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тұтастықпен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жасалды</w:t>
      </w:r>
      <w:proofErr w:type="spellEnd"/>
      <w:r w:rsidRPr="007043FE">
        <w:rPr>
          <w:rFonts w:ascii="Times New Roman" w:hAnsi="Times New Roman" w:cs="Times New Roman"/>
          <w:sz w:val="24"/>
          <w:szCs w:val="24"/>
        </w:rPr>
        <w:t>.</w:t>
      </w:r>
    </w:p>
    <w:p w14:paraId="1913F49E"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басқарушылары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кәсіби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біліктілігін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курстарынан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мүлдем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ерекшелігі</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босатуды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етпейді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тәжірибемен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қызметімен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lastRenderedPageBreak/>
        <w:t>ұштастыра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жүргізіледі</w:t>
      </w:r>
      <w:proofErr w:type="spellEnd"/>
      <w:r w:rsidRPr="007043FE">
        <w:rPr>
          <w:rFonts w:ascii="Times New Roman" w:hAnsi="Times New Roman" w:cs="Times New Roman"/>
          <w:sz w:val="24"/>
          <w:szCs w:val="24"/>
        </w:rPr>
        <w:t>.  Со</w:t>
      </w:r>
      <w:r w:rsidRPr="007043FE">
        <w:rPr>
          <w:rFonts w:ascii="Times New Roman" w:hAnsi="Times New Roman" w:cs="Times New Roman"/>
          <w:sz w:val="24"/>
          <w:szCs w:val="24"/>
          <w:lang w:val="kk-KZ"/>
        </w:rPr>
        <w:t xml:space="preserve">ған орай, оқыту процесі үшін төмендегі ұйымдастырушылық талаптарды алдын ала ескеру қажет. </w:t>
      </w:r>
    </w:p>
    <w:p w14:paraId="2D9C12E3"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әдістемесін оқыту бағдарламасының модульдік мазмұны  белгілеп алу.</w:t>
      </w:r>
    </w:p>
    <w:p w14:paraId="578D5EDD"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процесі кредиттік – модульдік жүйеде жасалуы мүмкін, бұл жағдайда жобалық жұмыстар сәйкесінше 40 % теорияны, 60 % өз бетіндік жұмысты құрайды, оның  50 %ы   жобалар туралы жеке кеңес беру түрінде жоспарланады;</w:t>
      </w:r>
    </w:p>
    <w:p w14:paraId="657D1A4D"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модулі бір оқу жылына жасалып,  1 кредитті  құрайтын 45 астрономиялық сағат болып белгіленеді,   оның 15 –    зертханада, яғни,  аудиториялық; 15 сағаты -    жобалық, немесе, өз ұйымындағы практикалық  жұмыстардың  мен   жеке кеңес беру; қалған 15 сағаты -  қатысушылардың өз беттерімен жобалар құрастыру мен оны тәжірибеде жүзеге асыруға берілетін сағаттар.</w:t>
      </w:r>
    </w:p>
    <w:p w14:paraId="0B66E9E5"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зертханалары міндбетті түрде қатысушылардың өз жобаларын қорғап, оларды белгіленген өлшемдерге сай  бағалаумен аяқталады.</w:t>
      </w:r>
    </w:p>
    <w:p w14:paraId="0627BB9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зертханаларын ұйымдастырушылар алдында екі жақты міндеттер қойылады,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қатысушылардың жобалау әдістемесін меңгеруін,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олардың негізгі жұмысындағы проблеманы анықтай отырып, оның мақсатты бағдарлы өзгерістерін қамтамасыз ететін жоба ұсынуына жағдай жасау. Осылайша, жобалау зертханаларының құндылығы қатысушыларды жаңа  технологиялармен «қаруландырып» жіберуде  ғана емес, сонымен қатар, олардың негізгі жұмысында ұйымдастырушылық өзгерістердің болуына ықпал ету болып табылады.</w:t>
      </w:r>
    </w:p>
    <w:p w14:paraId="3D53D7E2" w14:textId="77777777"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Жобалау зертханалары білім беру ұйымын (оқыту үрдісін, әдістемелік жұмысты, т.б.) </w:t>
      </w:r>
      <w:r w:rsidRPr="007043FE">
        <w:rPr>
          <w:rFonts w:ascii="Times New Roman" w:hAnsi="Times New Roman" w:cs="Times New Roman"/>
          <w:i/>
          <w:sz w:val="24"/>
          <w:szCs w:val="24"/>
          <w:lang w:val="kk-KZ"/>
        </w:rPr>
        <w:t xml:space="preserve">сатылық қадамдар бойынша  дамыту  </w:t>
      </w:r>
      <w:r w:rsidRPr="007043FE">
        <w:rPr>
          <w:rFonts w:ascii="Times New Roman" w:hAnsi="Times New Roman" w:cs="Times New Roman"/>
          <w:sz w:val="24"/>
          <w:szCs w:val="24"/>
          <w:lang w:val="kk-KZ"/>
        </w:rPr>
        <w:t xml:space="preserve">моделі ретінде жасалып, ондағы әрбір қадамы өзара тікелей байланыстырылды.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С</w:t>
      </w:r>
      <w:proofErr w:type="spellStart"/>
      <w:r w:rsidRPr="007043FE">
        <w:rPr>
          <w:rFonts w:ascii="Times New Roman" w:hAnsi="Times New Roman" w:cs="Times New Roman"/>
          <w:sz w:val="24"/>
          <w:szCs w:val="24"/>
        </w:rPr>
        <w:t>урет</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14</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 Бұл</w:t>
      </w:r>
      <w:r w:rsidRPr="007043FE">
        <w:rPr>
          <w:rFonts w:ascii="Times New Roman" w:hAnsi="Times New Roman" w:cs="Times New Roman"/>
          <w:sz w:val="24"/>
          <w:szCs w:val="24"/>
        </w:rPr>
        <w:t xml:space="preserve"> модель</w:t>
      </w:r>
      <w:r w:rsidRPr="007043FE">
        <w:rPr>
          <w:rFonts w:ascii="Times New Roman" w:hAnsi="Times New Roman" w:cs="Times New Roman"/>
          <w:sz w:val="24"/>
          <w:szCs w:val="24"/>
          <w:lang w:val="kk-KZ"/>
        </w:rPr>
        <w:t xml:space="preserve">дің  </w:t>
      </w:r>
      <w:proofErr w:type="spellStart"/>
      <w:r w:rsidRPr="007043FE">
        <w:rPr>
          <w:rFonts w:ascii="Times New Roman" w:hAnsi="Times New Roman" w:cs="Times New Roman"/>
          <w:i/>
          <w:sz w:val="24"/>
          <w:szCs w:val="24"/>
        </w:rPr>
        <w:t>алгоритмі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төмендегі сатыларды қамтиды</w:t>
      </w:r>
      <w:r w:rsidRPr="007043FE">
        <w:rPr>
          <w:rFonts w:ascii="Times New Roman" w:hAnsi="Times New Roman" w:cs="Times New Roman"/>
          <w:sz w:val="24"/>
          <w:szCs w:val="24"/>
        </w:rPr>
        <w:t>:</w:t>
      </w:r>
    </w:p>
    <w:p w14:paraId="548DDF01"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p>
    <w:p w14:paraId="61B1046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5F02B17E"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келу</w:t>
      </w:r>
      <w:proofErr w:type="spellEnd"/>
    </w:p>
    <w:p w14:paraId="056012F5"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Стратегиялар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p>
    <w:p w14:paraId="51C3EEDC"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түсіндіру</w:t>
      </w:r>
      <w:proofErr w:type="spellEnd"/>
    </w:p>
    <w:p w14:paraId="64AF4E0E"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құру</w:t>
      </w:r>
      <w:proofErr w:type="spellEnd"/>
    </w:p>
    <w:p w14:paraId="34524AA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w:t>
      </w:r>
    </w:p>
    <w:p w14:paraId="54069ACB"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Жетістіктерді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байқау</w:t>
      </w:r>
      <w:proofErr w:type="spellEnd"/>
    </w:p>
    <w:p w14:paraId="1C6D4B72"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Жетістіктердің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бекітілуі</w:t>
      </w:r>
      <w:proofErr w:type="spellEnd"/>
    </w:p>
    <w:p w14:paraId="27F404E5"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p>
    <w:p w14:paraId="576C8CAC" w14:textId="77777777" w:rsidR="007043FE" w:rsidRPr="007043FE" w:rsidRDefault="00BE638B" w:rsidP="00FD248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c">
            <w:drawing>
              <wp:inline distT="0" distB="0" distL="0" distR="0" wp14:anchorId="6B5CBE3B" wp14:editId="5FFADE4F">
                <wp:extent cx="4190365" cy="3545205"/>
                <wp:effectExtent l="0" t="19050" r="10160" b="0"/>
                <wp:docPr id="220" name="Полотно 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222"/>
                        <wps:cNvSpPr>
                          <a:spLocks noChangeArrowheads="1"/>
                        </wps:cNvSpPr>
                        <wps:spPr bwMode="auto">
                          <a:xfrm>
                            <a:off x="875961" y="0"/>
                            <a:ext cx="2933903" cy="3314709"/>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223"/>
                        <wps:cNvSpPr>
                          <a:spLocks noChangeArrowheads="1"/>
                        </wps:cNvSpPr>
                        <wps:spPr bwMode="auto">
                          <a:xfrm>
                            <a:off x="2247383" y="0"/>
                            <a:ext cx="344879" cy="342873"/>
                          </a:xfrm>
                          <a:prstGeom prst="ellipse">
                            <a:avLst/>
                          </a:prstGeom>
                          <a:solidFill>
                            <a:srgbClr val="FFFFFF"/>
                          </a:solidFill>
                          <a:ln w="9525">
                            <a:solidFill>
                              <a:srgbClr val="000000"/>
                            </a:solidFill>
                            <a:round/>
                            <a:headEnd/>
                            <a:tailEnd/>
                          </a:ln>
                        </wps:spPr>
                        <wps:txbx>
                          <w:txbxContent>
                            <w:p w14:paraId="3773C62B" w14:textId="77777777" w:rsidR="00D53832" w:rsidRDefault="00D53832" w:rsidP="007043FE">
                              <w:r>
                                <w:t>1</w:t>
                              </w:r>
                            </w:p>
                          </w:txbxContent>
                        </wps:txbx>
                        <wps:bodyPr rot="0" vert="horz" wrap="square" lIns="91440" tIns="45720" rIns="91440" bIns="45720" anchor="t" anchorCtr="0" upright="1">
                          <a:noAutofit/>
                        </wps:bodyPr>
                      </wps:wsp>
                      <wps:wsp>
                        <wps:cNvPr id="4" name="Oval 224"/>
                        <wps:cNvSpPr>
                          <a:spLocks noChangeArrowheads="1"/>
                        </wps:cNvSpPr>
                        <wps:spPr bwMode="auto">
                          <a:xfrm>
                            <a:off x="2818943" y="1028618"/>
                            <a:ext cx="342451" cy="345333"/>
                          </a:xfrm>
                          <a:prstGeom prst="ellipse">
                            <a:avLst/>
                          </a:prstGeom>
                          <a:solidFill>
                            <a:srgbClr val="FFFFFF"/>
                          </a:solidFill>
                          <a:ln w="9525">
                            <a:solidFill>
                              <a:srgbClr val="000000"/>
                            </a:solidFill>
                            <a:round/>
                            <a:headEnd/>
                            <a:tailEnd/>
                          </a:ln>
                        </wps:spPr>
                        <wps:txbx>
                          <w:txbxContent>
                            <w:p w14:paraId="0899D519" w14:textId="77777777" w:rsidR="00D53832" w:rsidRDefault="00D53832" w:rsidP="007043FE">
                              <w:r>
                                <w:t>2</w:t>
                              </w:r>
                            </w:p>
                          </w:txbxContent>
                        </wps:txbx>
                        <wps:bodyPr rot="0" vert="horz" wrap="square" lIns="91440" tIns="45720" rIns="91440" bIns="45720" anchor="t" anchorCtr="0" upright="1">
                          <a:noAutofit/>
                        </wps:bodyPr>
                      </wps:wsp>
                      <wps:wsp>
                        <wps:cNvPr id="5" name="Oval 225"/>
                        <wps:cNvSpPr>
                          <a:spLocks noChangeArrowheads="1"/>
                        </wps:cNvSpPr>
                        <wps:spPr bwMode="auto">
                          <a:xfrm>
                            <a:off x="1676632" y="1028618"/>
                            <a:ext cx="341641" cy="342873"/>
                          </a:xfrm>
                          <a:prstGeom prst="ellipse">
                            <a:avLst/>
                          </a:prstGeom>
                          <a:solidFill>
                            <a:srgbClr val="FFFFFF"/>
                          </a:solidFill>
                          <a:ln w="9525">
                            <a:solidFill>
                              <a:srgbClr val="000000"/>
                            </a:solidFill>
                            <a:round/>
                            <a:headEnd/>
                            <a:tailEnd/>
                          </a:ln>
                        </wps:spPr>
                        <wps:txbx>
                          <w:txbxContent>
                            <w:p w14:paraId="203BD92C" w14:textId="77777777" w:rsidR="00D53832" w:rsidRDefault="00D53832" w:rsidP="007043FE">
                              <w:r>
                                <w:t>9</w:t>
                              </w:r>
                            </w:p>
                          </w:txbxContent>
                        </wps:txbx>
                        <wps:bodyPr rot="0" vert="horz" wrap="square" lIns="91440" tIns="45720" rIns="91440" bIns="45720" anchor="t" anchorCtr="0" upright="1">
                          <a:noAutofit/>
                        </wps:bodyPr>
                      </wps:wsp>
                      <wps:wsp>
                        <wps:cNvPr id="6" name="Oval 226"/>
                        <wps:cNvSpPr>
                          <a:spLocks noChangeArrowheads="1"/>
                        </wps:cNvSpPr>
                        <wps:spPr bwMode="auto">
                          <a:xfrm>
                            <a:off x="3276354" y="2057236"/>
                            <a:ext cx="343260" cy="343693"/>
                          </a:xfrm>
                          <a:prstGeom prst="ellipse">
                            <a:avLst/>
                          </a:prstGeom>
                          <a:solidFill>
                            <a:srgbClr val="FFFFFF"/>
                          </a:solidFill>
                          <a:ln w="9525">
                            <a:solidFill>
                              <a:srgbClr val="000000"/>
                            </a:solidFill>
                            <a:round/>
                            <a:headEnd/>
                            <a:tailEnd/>
                          </a:ln>
                        </wps:spPr>
                        <wps:txbx>
                          <w:txbxContent>
                            <w:p w14:paraId="3826AA7B" w14:textId="77777777" w:rsidR="00D53832" w:rsidRDefault="00D53832" w:rsidP="007043FE">
                              <w:r>
                                <w:t>3</w:t>
                              </w:r>
                            </w:p>
                          </w:txbxContent>
                        </wps:txbx>
                        <wps:bodyPr rot="0" vert="horz" wrap="square" lIns="91440" tIns="45720" rIns="91440" bIns="45720" anchor="t" anchorCtr="0" upright="1">
                          <a:noAutofit/>
                        </wps:bodyPr>
                      </wps:wsp>
                      <wps:wsp>
                        <wps:cNvPr id="7" name="Oval 227"/>
                        <wps:cNvSpPr>
                          <a:spLocks noChangeArrowheads="1"/>
                        </wps:cNvSpPr>
                        <wps:spPr bwMode="auto">
                          <a:xfrm>
                            <a:off x="1219221" y="1943219"/>
                            <a:ext cx="342451" cy="344513"/>
                          </a:xfrm>
                          <a:prstGeom prst="ellipse">
                            <a:avLst/>
                          </a:prstGeom>
                          <a:solidFill>
                            <a:srgbClr val="FFFFFF"/>
                          </a:solidFill>
                          <a:ln w="9525">
                            <a:solidFill>
                              <a:srgbClr val="000000"/>
                            </a:solidFill>
                            <a:round/>
                            <a:headEnd/>
                            <a:tailEnd/>
                          </a:ln>
                        </wps:spPr>
                        <wps:txbx>
                          <w:txbxContent>
                            <w:p w14:paraId="128A02AA" w14:textId="77777777" w:rsidR="00D53832" w:rsidRDefault="00D53832" w:rsidP="007043FE">
                              <w:r>
                                <w:t>8</w:t>
                              </w:r>
                            </w:p>
                          </w:txbxContent>
                        </wps:txbx>
                        <wps:bodyPr rot="0" vert="horz" wrap="square" lIns="91440" tIns="45720" rIns="91440" bIns="45720" anchor="t" anchorCtr="0" upright="1">
                          <a:noAutofit/>
                        </wps:bodyPr>
                      </wps:wsp>
                      <wps:wsp>
                        <wps:cNvPr id="8" name="Oval 228"/>
                        <wps:cNvSpPr>
                          <a:spLocks noChangeArrowheads="1"/>
                        </wps:cNvSpPr>
                        <wps:spPr bwMode="auto">
                          <a:xfrm>
                            <a:off x="3847914" y="3086674"/>
                            <a:ext cx="342451" cy="342873"/>
                          </a:xfrm>
                          <a:prstGeom prst="ellipse">
                            <a:avLst/>
                          </a:prstGeom>
                          <a:solidFill>
                            <a:srgbClr val="FFFFFF"/>
                          </a:solidFill>
                          <a:ln w="9525">
                            <a:solidFill>
                              <a:srgbClr val="000000"/>
                            </a:solidFill>
                            <a:round/>
                            <a:headEnd/>
                            <a:tailEnd/>
                          </a:ln>
                        </wps:spPr>
                        <wps:txbx>
                          <w:txbxContent>
                            <w:p w14:paraId="13F8E924" w14:textId="77777777" w:rsidR="00D53832" w:rsidRDefault="00D53832" w:rsidP="007043FE">
                              <w:r>
                                <w:t>4</w:t>
                              </w:r>
                            </w:p>
                          </w:txbxContent>
                        </wps:txbx>
                        <wps:bodyPr rot="0" vert="horz" wrap="square" lIns="91440" tIns="45720" rIns="91440" bIns="45720" anchor="t" anchorCtr="0" upright="1">
                          <a:noAutofit/>
                        </wps:bodyPr>
                      </wps:wsp>
                      <wps:wsp>
                        <wps:cNvPr id="9" name="Oval 229"/>
                        <wps:cNvSpPr>
                          <a:spLocks noChangeArrowheads="1"/>
                        </wps:cNvSpPr>
                        <wps:spPr bwMode="auto">
                          <a:xfrm>
                            <a:off x="647661" y="3085854"/>
                            <a:ext cx="342451" cy="345333"/>
                          </a:xfrm>
                          <a:prstGeom prst="ellipse">
                            <a:avLst/>
                          </a:prstGeom>
                          <a:solidFill>
                            <a:srgbClr val="FFFFFF"/>
                          </a:solidFill>
                          <a:ln w="9525">
                            <a:solidFill>
                              <a:srgbClr val="000000"/>
                            </a:solidFill>
                            <a:round/>
                            <a:headEnd/>
                            <a:tailEnd/>
                          </a:ln>
                        </wps:spPr>
                        <wps:txbx>
                          <w:txbxContent>
                            <w:p w14:paraId="6D229AF1" w14:textId="77777777" w:rsidR="00D53832" w:rsidRDefault="00D53832" w:rsidP="007043FE">
                              <w:r>
                                <w:t>7</w:t>
                              </w:r>
                            </w:p>
                          </w:txbxContent>
                        </wps:txbx>
                        <wps:bodyPr rot="0" vert="horz" wrap="square" lIns="91440" tIns="45720" rIns="91440" bIns="45720" anchor="t" anchorCtr="0" upright="1">
                          <a:noAutofit/>
                        </wps:bodyPr>
                      </wps:wsp>
                      <wps:wsp>
                        <wps:cNvPr id="10" name="Oval 230"/>
                        <wps:cNvSpPr>
                          <a:spLocks noChangeArrowheads="1"/>
                        </wps:cNvSpPr>
                        <wps:spPr bwMode="auto">
                          <a:xfrm>
                            <a:off x="1676632" y="3085854"/>
                            <a:ext cx="341641" cy="345333"/>
                          </a:xfrm>
                          <a:prstGeom prst="ellipse">
                            <a:avLst/>
                          </a:prstGeom>
                          <a:solidFill>
                            <a:srgbClr val="FFFFFF"/>
                          </a:solidFill>
                          <a:ln w="9525">
                            <a:solidFill>
                              <a:srgbClr val="000000"/>
                            </a:solidFill>
                            <a:round/>
                            <a:headEnd/>
                            <a:tailEnd/>
                          </a:ln>
                        </wps:spPr>
                        <wps:txbx>
                          <w:txbxContent>
                            <w:p w14:paraId="64551D16" w14:textId="77777777" w:rsidR="00D53832" w:rsidRDefault="00D53832" w:rsidP="007043FE">
                              <w:r>
                                <w:t>6</w:t>
                              </w:r>
                            </w:p>
                          </w:txbxContent>
                        </wps:txbx>
                        <wps:bodyPr rot="0" vert="horz" wrap="square" lIns="91440" tIns="45720" rIns="91440" bIns="45720" anchor="t" anchorCtr="0" upright="1">
                          <a:noAutofit/>
                        </wps:bodyPr>
                      </wps:wsp>
                      <wps:wsp>
                        <wps:cNvPr id="11" name="Oval 231"/>
                        <wps:cNvSpPr>
                          <a:spLocks noChangeArrowheads="1"/>
                        </wps:cNvSpPr>
                        <wps:spPr bwMode="auto">
                          <a:xfrm>
                            <a:off x="2704793" y="3085854"/>
                            <a:ext cx="342451" cy="345333"/>
                          </a:xfrm>
                          <a:prstGeom prst="ellipse">
                            <a:avLst/>
                          </a:prstGeom>
                          <a:solidFill>
                            <a:srgbClr val="FFFFFF"/>
                          </a:solidFill>
                          <a:ln w="9525">
                            <a:solidFill>
                              <a:srgbClr val="000000"/>
                            </a:solidFill>
                            <a:round/>
                            <a:headEnd/>
                            <a:tailEnd/>
                          </a:ln>
                        </wps:spPr>
                        <wps:txbx>
                          <w:txbxContent>
                            <w:p w14:paraId="1AFD96EB" w14:textId="77777777" w:rsidR="00D53832" w:rsidRDefault="00D53832" w:rsidP="007043FE">
                              <w:r>
                                <w:t>5</w:t>
                              </w:r>
                            </w:p>
                          </w:txbxContent>
                        </wps:txbx>
                        <wps:bodyPr rot="0" vert="horz" wrap="square" lIns="91440" tIns="45720" rIns="91440" bIns="45720" anchor="t" anchorCtr="0" upright="1">
                          <a:noAutofit/>
                        </wps:bodyPr>
                      </wps:wsp>
                      <wps:wsp>
                        <wps:cNvPr id="12" name="Oval 232"/>
                        <wps:cNvSpPr>
                          <a:spLocks noChangeArrowheads="1"/>
                        </wps:cNvSpPr>
                        <wps:spPr bwMode="auto">
                          <a:xfrm>
                            <a:off x="2019082" y="1600346"/>
                            <a:ext cx="914011" cy="798122"/>
                          </a:xfrm>
                          <a:prstGeom prst="ellipse">
                            <a:avLst/>
                          </a:prstGeom>
                          <a:solidFill>
                            <a:srgbClr val="FFFFFF"/>
                          </a:solidFill>
                          <a:ln w="9525">
                            <a:solidFill>
                              <a:srgbClr val="000000"/>
                            </a:solidFill>
                            <a:round/>
                            <a:headEnd/>
                            <a:tailEnd/>
                          </a:ln>
                        </wps:spPr>
                        <wps:txbx>
                          <w:txbxContent>
                            <w:p w14:paraId="6B60BC0B" w14:textId="77777777" w:rsidR="00D53832" w:rsidRDefault="00D53832" w:rsidP="007043FE">
                              <w:pPr>
                                <w:jc w:val="center"/>
                                <w:rPr>
                                  <w:sz w:val="18"/>
                                  <w:szCs w:val="18"/>
                                </w:rPr>
                              </w:pPr>
                            </w:p>
                            <w:p w14:paraId="791AF02C" w14:textId="77777777"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14:paraId="197CC3B2" w14:textId="77777777" w:rsidR="00D53832" w:rsidRDefault="00D53832" w:rsidP="007043FE">
                              <w:pPr>
                                <w:jc w:val="center"/>
                                <w:rPr>
                                  <w:b/>
                                  <w:i/>
                                </w:rPr>
                              </w:pPr>
                              <w:r>
                                <w:rPr>
                                  <w:b/>
                                  <w:i/>
                                </w:rPr>
                                <w:t>тер</w:t>
                              </w:r>
                            </w:p>
                          </w:txbxContent>
                        </wps:txbx>
                        <wps:bodyPr rot="0" vert="horz" wrap="square" lIns="91440" tIns="45720" rIns="91440" bIns="45720" anchor="t" anchorCtr="0" upright="1">
                          <a:noAutofit/>
                        </wps:bodyPr>
                      </wps:wsp>
                      <wps:wsp>
                        <wps:cNvPr id="13" name="Line 233"/>
                        <wps:cNvCnPr>
                          <a:cxnSpLocks noChangeShapeType="1"/>
                        </wps:cNvCnPr>
                        <wps:spPr bwMode="auto">
                          <a:xfrm>
                            <a:off x="2704793" y="228855"/>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 234"/>
                        <wps:cNvCnPr>
                          <a:cxnSpLocks noChangeShapeType="1"/>
                        </wps:cNvCnPr>
                        <wps:spPr bwMode="auto">
                          <a:xfrm>
                            <a:off x="2704793" y="342873"/>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Line 235"/>
                        <wps:cNvCnPr>
                          <a:cxnSpLocks noChangeShapeType="1"/>
                        </wps:cNvCnPr>
                        <wps:spPr bwMode="auto">
                          <a:xfrm>
                            <a:off x="3276354" y="1485508"/>
                            <a:ext cx="228300" cy="4560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Line 236"/>
                        <wps:cNvCnPr>
                          <a:cxnSpLocks noChangeShapeType="1"/>
                        </wps:cNvCnPr>
                        <wps:spPr bwMode="auto">
                          <a:xfrm>
                            <a:off x="3733764" y="2514946"/>
                            <a:ext cx="227491" cy="4552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Line 237"/>
                        <wps:cNvCnPr>
                          <a:cxnSpLocks noChangeShapeType="1"/>
                        </wps:cNvCnPr>
                        <wps:spPr bwMode="auto">
                          <a:xfrm>
                            <a:off x="3162204" y="3428727"/>
                            <a:ext cx="457410" cy="16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238"/>
                        <wps:cNvCnPr>
                          <a:cxnSpLocks noChangeShapeType="1"/>
                        </wps:cNvCnPr>
                        <wps:spPr bwMode="auto">
                          <a:xfrm>
                            <a:off x="2133233"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239"/>
                        <wps:cNvCnPr>
                          <a:cxnSpLocks noChangeShapeType="1"/>
                        </wps:cNvCnPr>
                        <wps:spPr bwMode="auto">
                          <a:xfrm>
                            <a:off x="990111"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40"/>
                        <wps:cNvCnPr>
                          <a:cxnSpLocks noChangeShapeType="1"/>
                        </wps:cNvCnPr>
                        <wps:spPr bwMode="auto">
                          <a:xfrm flipH="1">
                            <a:off x="875961" y="2400109"/>
                            <a:ext cx="22911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Line 241"/>
                        <wps:cNvCnPr>
                          <a:cxnSpLocks noChangeShapeType="1"/>
                        </wps:cNvCnPr>
                        <wps:spPr bwMode="auto">
                          <a:xfrm flipH="1">
                            <a:off x="1447522" y="1371491"/>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Line 242"/>
                        <wps:cNvCnPr>
                          <a:cxnSpLocks noChangeShapeType="1"/>
                        </wps:cNvCnPr>
                        <wps:spPr bwMode="auto">
                          <a:xfrm flipH="1">
                            <a:off x="1904932" y="342873"/>
                            <a:ext cx="227491"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0" o:spid="_x0000_s1123" editas="canvas" style="width:329.95pt;height:279.15pt;mso-position-horizontal-relative:char;mso-position-vertical-relative:line" coordsize="41903,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">
                <v:shape id="_x0000_s1124" type="#_x0000_t75" style="position:absolute;width:41903;height:35452;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2" o:spid="_x0000_s1125" type="#_x0000_t5" style="position:absolute;left:8759;width:29339;height:3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oval id="Oval 223" o:spid="_x0000_s1126" style="position:absolute;left:22473;width:344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D53832" w:rsidRDefault="00D53832" w:rsidP="007043FE">
                        <w:r>
                          <w:t>1</w:t>
                        </w:r>
                      </w:p>
                    </w:txbxContent>
                  </v:textbox>
                </v:oval>
                <v:oval id="Oval 224" o:spid="_x0000_s1127" style="position:absolute;left:28189;top:10286;width:3424;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D53832" w:rsidRDefault="00D53832" w:rsidP="007043FE">
                        <w:r>
                          <w:t>2</w:t>
                        </w:r>
                      </w:p>
                    </w:txbxContent>
                  </v:textbox>
                </v:oval>
                <v:oval id="Oval 225" o:spid="_x0000_s1128" style="position:absolute;left:16766;top:10286;width:341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D53832" w:rsidRDefault="00D53832" w:rsidP="007043FE">
                        <w:r>
                          <w:t>9</w:t>
                        </w:r>
                      </w:p>
                    </w:txbxContent>
                  </v:textbox>
                </v:oval>
                <v:oval id="Oval 226" o:spid="_x0000_s1129" style="position:absolute;left:32763;top:20572;width:343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D53832" w:rsidRDefault="00D53832" w:rsidP="007043FE">
                        <w:r>
                          <w:t>3</w:t>
                        </w:r>
                      </w:p>
                    </w:txbxContent>
                  </v:textbox>
                </v:oval>
                <v:oval id="Oval 227" o:spid="_x0000_s1130" style="position:absolute;left:12192;top:19432;width:3424;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D53832" w:rsidRDefault="00D53832" w:rsidP="007043FE">
                        <w:r>
                          <w:t>8</w:t>
                        </w:r>
                      </w:p>
                    </w:txbxContent>
                  </v:textbox>
                </v:oval>
                <v:oval id="Oval 228" o:spid="_x0000_s1131" style="position:absolute;left:38479;top:30866;width:34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D53832" w:rsidRDefault="00D53832" w:rsidP="007043FE">
                        <w:r>
                          <w:t>4</w:t>
                        </w:r>
                      </w:p>
                    </w:txbxContent>
                  </v:textbox>
                </v:oval>
                <v:oval id="Oval 229" o:spid="_x0000_s1132" style="position:absolute;left:6476;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D53832" w:rsidRDefault="00D53832" w:rsidP="007043FE">
                        <w:r>
                          <w:t>7</w:t>
                        </w:r>
                      </w:p>
                    </w:txbxContent>
                  </v:textbox>
                </v:oval>
                <v:oval id="Oval 230" o:spid="_x0000_s1133" style="position:absolute;left:16766;top:30858;width:3416;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D53832" w:rsidRDefault="00D53832" w:rsidP="007043FE">
                        <w:r>
                          <w:t>6</w:t>
                        </w:r>
                      </w:p>
                    </w:txbxContent>
                  </v:textbox>
                </v:oval>
                <v:oval id="Oval 231" o:spid="_x0000_s1134" style="position:absolute;left:27047;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D53832" w:rsidRDefault="00D53832" w:rsidP="007043FE">
                        <w:r>
                          <w:t>5</w:t>
                        </w:r>
                      </w:p>
                    </w:txbxContent>
                  </v:textbox>
                </v:oval>
                <v:oval id="Oval 232" o:spid="_x0000_s1135" style="position:absolute;left:20190;top:16003;width:9140;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D53832" w:rsidRDefault="00D53832" w:rsidP="007043FE">
                        <w:pPr>
                          <w:jc w:val="center"/>
                          <w:rPr>
                            <w:sz w:val="18"/>
                            <w:szCs w:val="18"/>
                          </w:rPr>
                        </w:pPr>
                      </w:p>
                      <w:p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rsidR="00D53832" w:rsidRDefault="00D53832" w:rsidP="007043FE">
                        <w:pPr>
                          <w:jc w:val="center"/>
                          <w:rPr>
                            <w:b/>
                            <w:i/>
                          </w:rPr>
                        </w:pPr>
                        <w:r>
                          <w:rPr>
                            <w:b/>
                            <w:i/>
                          </w:rPr>
                          <w:t>тер</w:t>
                        </w:r>
                      </w:p>
                    </w:txbxContent>
                  </v:textbox>
                </v:oval>
                <v:line id="Line 233" o:spid="_x0000_s1136" style="position:absolute;visibility:visible;mso-wrap-style:square" from="27047,2288" to="27047,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 234" o:spid="_x0000_s1137" style="position:absolute;visibility:visible;mso-wrap-style:square" from="27047,3428" to="29330,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nmcEAAADbAAAADwAAAGRycy9kb3ducmV2LnhtbERPTWvCQBC9F/wPywi91Y0i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6eZwQAAANsAAAAPAAAAAAAAAAAAAAAA&#10;AKECAABkcnMvZG93bnJldi54bWxQSwUGAAAAAAQABAD5AAAAjwMAAAAA&#10;">
                  <v:stroke startarrow="block" endarrow="block"/>
                </v:line>
                <v:line id="Line 235" o:spid="_x0000_s1138" style="position:absolute;visibility:visible;mso-wrap-style:square" from="32763,14855" to="35046,19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CAsEAAADbAAAADwAAAGRycy9kb3ducmV2LnhtbERPTWvCQBC9F/wPywi91Y2C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wICwQAAANsAAAAPAAAAAAAAAAAAAAAA&#10;AKECAABkcnMvZG93bnJldi54bWxQSwUGAAAAAAQABAD5AAAAjwMAAAAA&#10;">
                  <v:stroke startarrow="block" endarrow="block"/>
                </v:line>
                <v:line id="Line 236" o:spid="_x0000_s1139" style="position:absolute;visibility:visible;mso-wrap-style:square" from="37337,25149" to="39612,2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WcdcAAAADbAAAADwAAAGRycy9kb3ducmV2LnhtbERPTYvCMBC9L/gfwgje1lQPslSjiKD0&#10;ssjq4nlsxrbaTGqTbbr+erMg7G0e73MWq97UoqPWVZYVTMYJCOLc6ooLBd/H7fsHCOeRNdaWScEv&#10;OVgtB28LTLUN/EXdwRcihrBLUUHpfZNK6fKSDLqxbYgjd7GtQR9hW0jdYojhppbTJJlJgxXHhhIb&#10;2pSU3w4/RkESHjt5lVnV7bPPe2jO4TS9B6VGw349B+Gp9//ilzvTcf4M/n6JB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VnHXAAAAA2wAAAA8AAAAAAAAAAAAAAAAA&#10;oQIAAGRycy9kb3ducmV2LnhtbFBLBQYAAAAABAAEAPkAAACOAwAAAAA=&#10;">
                  <v:stroke startarrow="block" endarrow="block"/>
                </v:line>
                <v:line id="Line 237" o:spid="_x0000_s1140" style="position:absolute;visibility:visible;mso-wrap-style:square" from="31622,34287" to="36196,3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238" o:spid="_x0000_s1141" style="position:absolute;visibility:visible;mso-wrap-style:square" from="21332,34287" to="25922,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239" o:spid="_x0000_s1142" style="position:absolute;visibility:visible;mso-wrap-style:square" from="9901,34287" to="14491,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IB8EAAADbAAAADwAAAGRycy9kb3ducmV2LnhtbERPTWvCQBC9F/wPywi91Y0exEZXEcGS&#10;ixSteB6zYxLNzsbsNpv217tCobd5vM9ZrHpTi45aV1lWMB4lIIhzqysuFBy/tm8zEM4ja6wtk4If&#10;crBaDl4WmGobeE/dwRcihrBLUUHpfZNK6fKSDLqRbYgjd7GtQR9hW0jdYojhppaTJJlKgxXHhhIb&#10;2pSU3w7fRkESfj/kVWZV95nt7qE5h9PkHpR6HfbrOQhPvf8X/7kzHee/w/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ggHwQAAANsAAAAPAAAAAAAAAAAAAAAA&#10;AKECAABkcnMvZG93bnJldi54bWxQSwUGAAAAAAQABAD5AAAAjwMAAAAA&#10;">
                  <v:stroke startarrow="block" endarrow="block"/>
                </v:line>
                <v:line id="Line 240" o:spid="_x0000_s1143" style="position:absolute;flip:x;visibility:visible;mso-wrap-style:square" from="8759,24001" to="11050,2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zE8AAAADbAAAADwAAAGRycy9kb3ducmV2LnhtbERPy4rCMBTdC/MP4Q7MRsZUB6RUo/gq&#10;CG6sOvtLc22LzU1oonb+3iwGXB7Oe77sTSse1PnGsoLxKAFBXFrdcKXgcs6/UxA+IGtsLZOCP/Kw&#10;XHwM5php++SCHqdQiRjCPkMFdQguk9KXNRn0I+uII3e1ncEQYVdJ3eEzhptWTpJkKg02HBtqdLSp&#10;qbyd7kbB8Ge3dS5N87zY2ubofnfF+nBR6uuzX81ABOrDW/zv3msFk7g+fo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PMxPAAAAA2wAAAA8AAAAAAAAAAAAAAAAA&#10;oQIAAGRycy9kb3ducmV2LnhtbFBLBQYAAAAABAAEAPkAAACOAwAAAAA=&#10;">
                  <v:stroke startarrow="block" endarrow="block"/>
                </v:line>
                <v:line id="Line 241" o:spid="_x0000_s1144" style="position:absolute;flip:x;visibility:visible;mso-wrap-style:square" from="14475,13714" to="16758,18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OWiMQAAADbAAAADwAAAGRycy9kb3ducmV2LnhtbESPW4vCMBSE3xf8D+EIviya6sJSqlG8&#10;FRb2Zevl/dAc22JzEpqo9d+bhYV9HGbmG2ax6k0r7tT5xrKC6SQBQVxa3XCl4HTMxykIH5A1tpZJ&#10;wZM8rJaDtwVm2j64oPshVCJC2GeooA7BZVL6siaDfmIdcfQutjMYouwqqTt8RLhp5SxJPqXBhuNC&#10;jY62NZXXw80oeP/Y75xL0zwvdrb5ced9sfk+KTUa9us5iEB9+A//tb+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5aIxAAAANsAAAAPAAAAAAAAAAAA&#10;AAAAAKECAABkcnMvZG93bnJldi54bWxQSwUGAAAAAAQABAD5AAAAkgMAAAAA&#10;">
                  <v:stroke startarrow="block" endarrow="block"/>
                </v:line>
                <v:line id="Line 242" o:spid="_x0000_s1145" style="position:absolute;flip:x;visibility:visible;mso-wrap-style:square" from="19049,3428" to="2132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I/8MAAADbAAAADwAAAGRycy9kb3ducmV2LnhtbESPQWvCQBSE7wX/w/KEXkrdNIUSoqto&#10;NVDw0li9P7LPJJh9u2S3Gv+9Kwgeh5n5hpktBtOJM/W+tazgY5KAIK6sbrlWsP8r3jMQPiBr7CyT&#10;git5WMxHLzPMtb1wSeddqEWEsM9RQROCy6X0VUMG/cQ64ugdbW8wRNnXUvd4iXDTyTRJvqTBluNC&#10;g46+G6pOu3+j4O1zs3Yuy4qiXNv21x025Wq7V+p1PCynIAIN4Rl+tH+0gjSF+5f4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RCP/DAAAA2wAAAA8AAAAAAAAAAAAA&#10;AAAAoQIAAGRycy9kb3ducmV2LnhtbFBLBQYAAAAABAAEAPkAAACRAwAAAAA=&#10;">
                  <v:stroke startarrow="block" endarrow="block"/>
                </v:line>
                <w10:anchorlock/>
              </v:group>
            </w:pict>
          </mc:Fallback>
        </mc:AlternateContent>
      </w:r>
    </w:p>
    <w:p w14:paraId="7A5D8742" w14:textId="77777777" w:rsidR="007043FE" w:rsidRPr="007043FE" w:rsidRDefault="007043FE" w:rsidP="00FD248B">
      <w:pPr>
        <w:spacing w:after="0" w:line="240" w:lineRule="auto"/>
        <w:ind w:firstLine="709"/>
        <w:jc w:val="center"/>
        <w:rPr>
          <w:rFonts w:ascii="Times New Roman" w:hAnsi="Times New Roman" w:cs="Times New Roman"/>
          <w:sz w:val="24"/>
          <w:szCs w:val="24"/>
        </w:rPr>
      </w:pPr>
    </w:p>
    <w:p w14:paraId="711AFAF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Cурет</w:t>
      </w:r>
      <w:proofErr w:type="spellEnd"/>
      <w:r w:rsidRPr="007043FE">
        <w:rPr>
          <w:rFonts w:ascii="Times New Roman" w:hAnsi="Times New Roman" w:cs="Times New Roman"/>
          <w:sz w:val="24"/>
          <w:szCs w:val="24"/>
        </w:rPr>
        <w:t xml:space="preserve"> 14 −  </w:t>
      </w:r>
      <w:r w:rsidRPr="007043FE">
        <w:rPr>
          <w:rFonts w:ascii="Times New Roman" w:hAnsi="Times New Roman" w:cs="Times New Roman"/>
          <w:sz w:val="24"/>
          <w:szCs w:val="24"/>
          <w:lang w:val="kk-KZ"/>
        </w:rPr>
        <w:t>Ұйымды сатылық қадамдар бойынша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моделі</w:t>
      </w:r>
      <w:proofErr w:type="spellEnd"/>
    </w:p>
    <w:p w14:paraId="3319D514"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14:paraId="01103EE7" w14:textId="77777777" w:rsidR="007043FE"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362F66B9" wp14:editId="5384A1DF">
                <wp:simplePos x="0" y="0"/>
                <wp:positionH relativeFrom="column">
                  <wp:posOffset>2286000</wp:posOffset>
                </wp:positionH>
                <wp:positionV relativeFrom="paragraph">
                  <wp:posOffset>114300</wp:posOffset>
                </wp:positionV>
                <wp:extent cx="457200" cy="0"/>
                <wp:effectExtent l="19050" t="57150" r="19050" b="57150"/>
                <wp:wrapNone/>
                <wp:docPr id="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DA0AE" id="Line 24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3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e0LAIAAG0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">
                <v:stroke startarrow="block" endarrow="block"/>
              </v:line>
            </w:pict>
          </mc:Fallback>
        </mc:AlternateContent>
      </w:r>
      <w:r w:rsidR="007043FE" w:rsidRPr="007043FE">
        <w:rPr>
          <w:rFonts w:ascii="Times New Roman" w:hAnsi="Times New Roman" w:cs="Times New Roman"/>
          <w:sz w:val="24"/>
          <w:szCs w:val="24"/>
          <w:lang w:val="kk-KZ"/>
        </w:rPr>
        <w:t>(</w:t>
      </w:r>
      <w:proofErr w:type="spellStart"/>
      <w:r w:rsidR="007043FE" w:rsidRPr="007043FE">
        <w:rPr>
          <w:rFonts w:ascii="Times New Roman" w:hAnsi="Times New Roman" w:cs="Times New Roman"/>
          <w:sz w:val="24"/>
          <w:szCs w:val="24"/>
        </w:rPr>
        <w:t>Суреттегі</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бағыттар</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кері</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байланыс</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сызықтары</w:t>
      </w:r>
      <w:proofErr w:type="spellEnd"/>
      <w:r w:rsidR="007043FE" w:rsidRPr="007043FE">
        <w:rPr>
          <w:rFonts w:ascii="Times New Roman" w:hAnsi="Times New Roman" w:cs="Times New Roman"/>
          <w:sz w:val="24"/>
          <w:szCs w:val="24"/>
          <w:lang w:val="kk-KZ"/>
        </w:rPr>
        <w:t>)</w:t>
      </w:r>
    </w:p>
    <w:p w14:paraId="6749E734"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
    <w:p w14:paraId="19379414"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Модульдің  сатылары бойынша оқыту жобаның жүйелі алгоритмін құрастыруға және жобаларды практикалық жұмыс ретінде өз ұйымдарында орындауға  мүмкіндік береді.</w:t>
      </w:r>
    </w:p>
    <w:p w14:paraId="04388E93"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Бірінші қадам. </w:t>
      </w:r>
      <w:r w:rsidRPr="007043FE">
        <w:rPr>
          <w:rFonts w:ascii="Times New Roman" w:hAnsi="Times New Roman" w:cs="Times New Roman"/>
          <w:sz w:val="24"/>
          <w:szCs w:val="24"/>
          <w:lang w:val="kk-KZ"/>
        </w:rPr>
        <w:t xml:space="preserve">Білім беру ұйымында қалыптасқан дәстүрлі жұмыстардың белгілі бір талаптарды орындауға жеткіліксіздігін, өзгерістер қажеттігін ұғыну жоба тұжырымдамасын жасауға негіз болады. </w:t>
      </w:r>
    </w:p>
    <w:p w14:paraId="08C23F93"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Жоба жетекшілері білім беру ұйымындағы өзгерістерге негіз болатын факторлар мен одан туындайтын  проблемалар ретінде жағдайларды ұсынады. Олардың мәні төмендегідей болуы мүмкін</w:t>
      </w:r>
      <w:r w:rsidRPr="007043FE">
        <w:rPr>
          <w:rFonts w:ascii="Times New Roman" w:hAnsi="Times New Roman" w:cs="Times New Roman"/>
          <w:sz w:val="24"/>
          <w:szCs w:val="24"/>
        </w:rPr>
        <w:t>:</w:t>
      </w:r>
    </w:p>
    <w:p w14:paraId="1F0D9749"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Мемлекет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нәтижесіне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w:t>
      </w:r>
    </w:p>
    <w:p w14:paraId="67719DCA"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нұсқаулар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w:t>
      </w:r>
    </w:p>
    <w:p w14:paraId="0CBF3929"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Рейтингтер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төмендігі</w:t>
      </w:r>
      <w:proofErr w:type="spellEnd"/>
      <w:r w:rsidRPr="007043FE">
        <w:rPr>
          <w:rFonts w:ascii="Times New Roman" w:hAnsi="Times New Roman" w:cs="Times New Roman"/>
          <w:sz w:val="24"/>
          <w:szCs w:val="24"/>
        </w:rPr>
        <w:t>;</w:t>
      </w:r>
    </w:p>
    <w:p w14:paraId="1F008727"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724DB1EA"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w:t>
      </w:r>
    </w:p>
    <w:p w14:paraId="29AF5A8A"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тестілер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сайыстар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бітірушілер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w:t>
      </w:r>
    </w:p>
    <w:p w14:paraId="473135C7"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бүгінгі өзекті</w:t>
      </w:r>
      <w:r w:rsidRPr="007043FE">
        <w:rPr>
          <w:rFonts w:ascii="Times New Roman" w:hAnsi="Times New Roman" w:cs="Times New Roman"/>
          <w:sz w:val="24"/>
          <w:szCs w:val="24"/>
        </w:rPr>
        <w:t xml:space="preserve">  проблема – </w:t>
      </w:r>
      <w:proofErr w:type="spellStart"/>
      <w:r w:rsidRPr="007043FE">
        <w:rPr>
          <w:rFonts w:ascii="Times New Roman" w:hAnsi="Times New Roman" w:cs="Times New Roman"/>
          <w:sz w:val="24"/>
          <w:szCs w:val="24"/>
        </w:rPr>
        <w:t>еліміздегі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пәндік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түйінді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көздейтін</w:t>
      </w:r>
      <w:proofErr w:type="spellEnd"/>
      <w:r w:rsidRPr="007043FE">
        <w:rPr>
          <w:rFonts w:ascii="Times New Roman" w:hAnsi="Times New Roman" w:cs="Times New Roman"/>
          <w:sz w:val="24"/>
          <w:szCs w:val="24"/>
        </w:rPr>
        <w:t xml:space="preserve"> 12 </w:t>
      </w:r>
      <w:proofErr w:type="spellStart"/>
      <w:r w:rsidRPr="007043FE">
        <w:rPr>
          <w:rFonts w:ascii="Times New Roman" w:hAnsi="Times New Roman" w:cs="Times New Roman"/>
          <w:sz w:val="24"/>
          <w:szCs w:val="24"/>
        </w:rPr>
        <w:t>жылдық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жүйесіне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45E8DE5F"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Екінші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Проблеманы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ұжым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болып</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түсіну</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түсінгеннен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кірісу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терең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орындалады</w:t>
      </w:r>
      <w:proofErr w:type="spellEnd"/>
      <w:r w:rsidRPr="007043FE">
        <w:rPr>
          <w:rFonts w:ascii="Times New Roman" w:hAnsi="Times New Roman" w:cs="Times New Roman"/>
          <w:sz w:val="24"/>
          <w:szCs w:val="24"/>
        </w:rPr>
        <w:t xml:space="preserve">. </w:t>
      </w:r>
    </w:p>
    <w:p w14:paraId="11A7BC8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Үшінші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Жетекшілер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лидерлер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тобының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шешімге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келуі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озық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қоғамдар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дайындайды</w:t>
      </w:r>
      <w:proofErr w:type="spellEnd"/>
      <w:r w:rsidRPr="007043FE">
        <w:rPr>
          <w:rFonts w:ascii="Times New Roman" w:hAnsi="Times New Roman" w:cs="Times New Roman"/>
          <w:sz w:val="24"/>
          <w:szCs w:val="24"/>
        </w:rPr>
        <w:t>.</w:t>
      </w:r>
    </w:p>
    <w:p w14:paraId="6AF75A1B"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лидерлер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жетекшілерге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 ала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батылдығы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жігерлілігі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қайраттылығы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жігерімен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адамгершілік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етіледі</w:t>
      </w:r>
      <w:proofErr w:type="spellEnd"/>
      <w:r w:rsidRPr="007043FE">
        <w:rPr>
          <w:rFonts w:ascii="Times New Roman" w:hAnsi="Times New Roman" w:cs="Times New Roman"/>
          <w:sz w:val="24"/>
          <w:szCs w:val="24"/>
        </w:rPr>
        <w:t>.</w:t>
      </w:r>
    </w:p>
    <w:p w14:paraId="2E48B552"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Төртінш</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Өзгерістердің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алғы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шарты</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алдын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көре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білу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және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мақсат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қоя</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білу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тұжырымдамасын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қатысушылар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ол </w:t>
      </w:r>
      <w:proofErr w:type="spellStart"/>
      <w:r w:rsidRPr="007043FE">
        <w:rPr>
          <w:rFonts w:ascii="Times New Roman" w:hAnsi="Times New Roman" w:cs="Times New Roman"/>
          <w:sz w:val="24"/>
          <w:szCs w:val="24"/>
        </w:rPr>
        <w:t>тұжырымдамада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жобаланатын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
    <w:p w14:paraId="3660D9D7"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Бесінші қадам. Ұжымдағы адамдарға  өзгерістер мәнін  жеткізу. </w:t>
      </w:r>
      <w:r w:rsidRPr="007043FE">
        <w:rPr>
          <w:rFonts w:ascii="Times New Roman" w:hAnsi="Times New Roman" w:cs="Times New Roman"/>
          <w:sz w:val="24"/>
          <w:szCs w:val="24"/>
          <w:lang w:val="kk-KZ"/>
        </w:rPr>
        <w:t xml:space="preserve">Тұжырымдама, немесе жобалау алдындағы талдау жоба жетекшісінің, немесе оны құрастырған топтың  жеке жоспары емес, тіпті ол тексерушілерге көрсететін құжат та емес, ол – жобаның теориялық негіздемесі. Оны ұйым мүшелермен алдын - ала толықтай талдап, педагогикалық кеңестің бекітуіне ұсыну қажет болады.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міндетке</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w:t>
      </w:r>
    </w:p>
    <w:p w14:paraId="3C91D8C9"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себебі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мотивін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ала </w:t>
      </w:r>
      <w:proofErr w:type="spellStart"/>
      <w:r w:rsidRPr="007043FE">
        <w:rPr>
          <w:rFonts w:ascii="Times New Roman" w:hAnsi="Times New Roman" w:cs="Times New Roman"/>
          <w:sz w:val="24"/>
          <w:szCs w:val="24"/>
        </w:rPr>
        <w:t>жеткізу</w:t>
      </w:r>
      <w:proofErr w:type="spellEnd"/>
      <w:r w:rsidRPr="007043FE">
        <w:rPr>
          <w:rFonts w:ascii="Times New Roman" w:hAnsi="Times New Roman" w:cs="Times New Roman"/>
          <w:sz w:val="24"/>
          <w:szCs w:val="24"/>
        </w:rPr>
        <w:t>;</w:t>
      </w:r>
    </w:p>
    <w:p w14:paraId="42365C07"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бейнесі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мазмұныың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w:t>
      </w:r>
    </w:p>
    <w:p w14:paraId="3A755D8C"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ынтасы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қызығушылығы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w:t>
      </w:r>
    </w:p>
    <w:p w14:paraId="4392980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Алтыншы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Жобалау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қызметін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басқару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құрастырудын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шағын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командасы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бірігіп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үлгіде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lang w:val="kk-KZ"/>
        </w:rPr>
        <w:t>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болуы</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факторларға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w:t>
      </w:r>
    </w:p>
    <w:p w14:paraId="69DE3787"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құрылуы</w:t>
      </w:r>
      <w:proofErr w:type="spellEnd"/>
      <w:r w:rsidRPr="007043FE">
        <w:rPr>
          <w:rFonts w:ascii="Times New Roman" w:hAnsi="Times New Roman" w:cs="Times New Roman"/>
          <w:sz w:val="24"/>
          <w:szCs w:val="24"/>
        </w:rPr>
        <w:t>;</w:t>
      </w:r>
    </w:p>
    <w:p w14:paraId="0D0515BB"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назарда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ұстауы</w:t>
      </w:r>
      <w:proofErr w:type="spellEnd"/>
      <w:r w:rsidRPr="007043FE">
        <w:rPr>
          <w:rFonts w:ascii="Times New Roman" w:hAnsi="Times New Roman" w:cs="Times New Roman"/>
          <w:sz w:val="24"/>
          <w:szCs w:val="24"/>
        </w:rPr>
        <w:t>;</w:t>
      </w:r>
    </w:p>
    <w:p w14:paraId="171F58B0"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келісім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істеуі</w:t>
      </w:r>
      <w:proofErr w:type="spellEnd"/>
      <w:r w:rsidRPr="007043FE">
        <w:rPr>
          <w:rFonts w:ascii="Times New Roman" w:hAnsi="Times New Roman" w:cs="Times New Roman"/>
          <w:sz w:val="24"/>
          <w:szCs w:val="24"/>
        </w:rPr>
        <w:t>:</w:t>
      </w:r>
    </w:p>
    <w:p w14:paraId="289A22CB"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w:t>
      </w:r>
      <w:proofErr w:type="spellEnd"/>
      <w:r w:rsidRPr="007043FE">
        <w:rPr>
          <w:rFonts w:ascii="Times New Roman" w:hAnsi="Times New Roman" w:cs="Times New Roman"/>
          <w:sz w:val="24"/>
          <w:szCs w:val="24"/>
        </w:rPr>
        <w:t>;</w:t>
      </w:r>
    </w:p>
    <w:p w14:paraId="3C358AD5"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топтағы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қолайлы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ахуал</w:t>
      </w:r>
      <w:proofErr w:type="spellEnd"/>
      <w:r w:rsidRPr="007043FE">
        <w:rPr>
          <w:rFonts w:ascii="Times New Roman" w:hAnsi="Times New Roman" w:cs="Times New Roman"/>
          <w:sz w:val="24"/>
          <w:szCs w:val="24"/>
        </w:rPr>
        <w:t>;</w:t>
      </w:r>
    </w:p>
    <w:p w14:paraId="6D1BD2FC"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коммуникативтік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қолжетімдігі</w:t>
      </w:r>
      <w:proofErr w:type="spellEnd"/>
      <w:r w:rsidRPr="007043FE">
        <w:rPr>
          <w:rFonts w:ascii="Times New Roman" w:hAnsi="Times New Roman" w:cs="Times New Roman"/>
          <w:sz w:val="24"/>
          <w:szCs w:val="24"/>
        </w:rPr>
        <w:t>;</w:t>
      </w:r>
    </w:p>
    <w:p w14:paraId="5F7A03EF"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кәсібилігі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түсінуі</w:t>
      </w:r>
      <w:proofErr w:type="spellEnd"/>
    </w:p>
    <w:p w14:paraId="66F5C15D"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Жетінші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Адамдардың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ынталануы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қызығушылығы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үлестерін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білдіреді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шешімдерімен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сеніміне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болашағын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lang w:val="kk-KZ"/>
        </w:rPr>
        <w:t xml:space="preserve"> болады. </w:t>
      </w:r>
    </w:p>
    <w:p w14:paraId="7D07E8F2" w14:textId="77777777" w:rsidR="007043FE" w:rsidRPr="007043FE" w:rsidRDefault="007043FE" w:rsidP="00FD248B">
      <w:pPr>
        <w:spacing w:after="0" w:line="240" w:lineRule="auto"/>
        <w:ind w:firstLine="709"/>
        <w:jc w:val="both"/>
        <w:rPr>
          <w:rFonts w:ascii="Times New Roman" w:hAnsi="Times New Roman" w:cs="Times New Roman"/>
          <w:bCs/>
          <w:iCs/>
          <w:sz w:val="24"/>
          <w:szCs w:val="24"/>
          <w:lang w:val="kk-KZ"/>
        </w:rPr>
      </w:pPr>
      <w:r w:rsidRPr="007043FE">
        <w:rPr>
          <w:rFonts w:ascii="Times New Roman" w:hAnsi="Times New Roman" w:cs="Times New Roman"/>
          <w:bCs/>
          <w:iCs/>
          <w:sz w:val="24"/>
          <w:szCs w:val="24"/>
          <w:lang w:val="kk-KZ"/>
        </w:rPr>
        <w:t xml:space="preserve">Ұжымдық өзгерістерге қатысуға адамдардың ынталануы өздерінің іс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әрекет барысындағы жетістіктері, басқа адамдардың табыс пен нәтижелерді қолдауы, басшының мойындауы нәтижесінде пайда болады. Сондай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ақ, ұйымның дамуын жобалауға қатысу олардың жауапкершілігін жоғарылатып, өз жобаларын жетілдірудегі  ізденістерге, шығармашылық әрекеттерге жағдайлар туғызылатыны сөзсіз.</w:t>
      </w:r>
    </w:p>
    <w:p w14:paraId="338075CA"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bCs/>
          <w:iCs/>
          <w:sz w:val="24"/>
          <w:szCs w:val="24"/>
          <w:lang w:val="kk-KZ"/>
        </w:rPr>
        <w:t>Ж</w:t>
      </w:r>
      <w:r w:rsidRPr="007043FE">
        <w:rPr>
          <w:rFonts w:ascii="Times New Roman" w:hAnsi="Times New Roman" w:cs="Times New Roman"/>
          <w:sz w:val="24"/>
          <w:szCs w:val="24"/>
          <w:lang w:val="kk-KZ"/>
        </w:rPr>
        <w:t>обалау технологиясын қолдануда оған  қатысушылардың ынталану деңгейлері түрлі болуы да мүмкін. Бұл төмендегідей жағдайлардан көрінуі мүмкін:</w:t>
      </w:r>
    </w:p>
    <w:p w14:paraId="6233932F"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шектелу</w:t>
      </w:r>
      <w:proofErr w:type="spellEnd"/>
      <w:r w:rsidRPr="007043FE">
        <w:rPr>
          <w:rFonts w:ascii="Times New Roman" w:hAnsi="Times New Roman" w:cs="Times New Roman"/>
          <w:sz w:val="24"/>
          <w:szCs w:val="24"/>
        </w:rPr>
        <w:t>;</w:t>
      </w:r>
    </w:p>
    <w:p w14:paraId="6FA252E1"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орта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ынталылық</w:t>
      </w:r>
      <w:proofErr w:type="spellEnd"/>
      <w:r w:rsidRPr="007043FE">
        <w:rPr>
          <w:rFonts w:ascii="Times New Roman" w:hAnsi="Times New Roman" w:cs="Times New Roman"/>
          <w:sz w:val="24"/>
          <w:szCs w:val="24"/>
        </w:rPr>
        <w:t>;</w:t>
      </w:r>
    </w:p>
    <w:p w14:paraId="415275A7"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тырысуы</w:t>
      </w:r>
      <w:proofErr w:type="spellEnd"/>
      <w:r w:rsidRPr="007043FE">
        <w:rPr>
          <w:rFonts w:ascii="Times New Roman" w:hAnsi="Times New Roman" w:cs="Times New Roman"/>
          <w:sz w:val="24"/>
          <w:szCs w:val="24"/>
        </w:rPr>
        <w:t>;</w:t>
      </w:r>
    </w:p>
    <w:p w14:paraId="13786183"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ынталылық</w:t>
      </w:r>
      <w:proofErr w:type="spellEnd"/>
      <w:r w:rsidRPr="007043FE">
        <w:rPr>
          <w:rFonts w:ascii="Times New Roman" w:hAnsi="Times New Roman" w:cs="Times New Roman"/>
          <w:sz w:val="24"/>
          <w:szCs w:val="24"/>
        </w:rPr>
        <w:t>.</w:t>
      </w:r>
    </w:p>
    <w:p w14:paraId="0C4189E7"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lastRenderedPageBreak/>
        <w:t>Ж</w:t>
      </w:r>
      <w:proofErr w:type="spellStart"/>
      <w:r w:rsidRPr="007043FE">
        <w:rPr>
          <w:rFonts w:ascii="Times New Roman" w:hAnsi="Times New Roman" w:cs="Times New Roman"/>
          <w:sz w:val="24"/>
          <w:szCs w:val="24"/>
        </w:rPr>
        <w:t>обалауға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ұжымның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lang w:val="kk-KZ"/>
        </w:rPr>
        <w:t>ына көңіл бөлудің, оған ынталандырудың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қатынастар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мәселелерін</w:t>
      </w:r>
      <w:proofErr w:type="spellEnd"/>
      <w:r w:rsidRPr="007043FE">
        <w:rPr>
          <w:rFonts w:ascii="Times New Roman" w:hAnsi="Times New Roman" w:cs="Times New Roman"/>
          <w:sz w:val="24"/>
          <w:szCs w:val="24"/>
          <w:lang w:val="kk-KZ"/>
        </w:rPr>
        <w:t>де</w:t>
      </w:r>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қажеттігі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байқалды</w:t>
      </w:r>
      <w:proofErr w:type="spellEnd"/>
      <w:r w:rsidRPr="007043FE">
        <w:rPr>
          <w:rFonts w:ascii="Times New Roman" w:hAnsi="Times New Roman" w:cs="Times New Roman"/>
          <w:sz w:val="24"/>
          <w:szCs w:val="24"/>
        </w:rPr>
        <w:t>.</w:t>
      </w:r>
    </w:p>
    <w:p w14:paraId="495415F2"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Сегізінші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Жетістіктерді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жоспарлау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Жетістіктер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түрткі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өзінің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қайталауға</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дамытуға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ұмтылып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әуелі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қарапайым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сенімділікті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біріншіден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екіншіден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ынталандыратынына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алғашқы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аз </w:t>
      </w:r>
      <w:proofErr w:type="spellStart"/>
      <w:r w:rsidRPr="007043FE">
        <w:rPr>
          <w:rFonts w:ascii="Times New Roman" w:hAnsi="Times New Roman" w:cs="Times New Roman"/>
          <w:sz w:val="24"/>
          <w:szCs w:val="24"/>
        </w:rPr>
        <w:t>уақытта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оны «</w:t>
      </w:r>
      <w:proofErr w:type="spellStart"/>
      <w:r w:rsidRPr="007043FE">
        <w:rPr>
          <w:rFonts w:ascii="Times New Roman" w:hAnsi="Times New Roman" w:cs="Times New Roman"/>
          <w:sz w:val="24"/>
          <w:szCs w:val="24"/>
        </w:rPr>
        <w:t>бақылап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w:t>
      </w:r>
    </w:p>
    <w:p w14:paraId="39DAB324"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жағы</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лидерлерге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үйренуге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ұмтылыс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көбінесе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жетістікке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әріспестерінен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тырысатыны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лидерлік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менеджерлік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жетілдіруге</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w:t>
      </w:r>
      <w:proofErr w:type="spellEnd"/>
      <w:r w:rsidRPr="007043FE">
        <w:rPr>
          <w:rFonts w:ascii="Times New Roman" w:hAnsi="Times New Roman" w:cs="Times New Roman"/>
          <w:sz w:val="24"/>
          <w:szCs w:val="24"/>
          <w:lang w:val="kk-KZ"/>
        </w:rPr>
        <w:t>етін ескеру қажет</w:t>
      </w:r>
      <w:r w:rsidRPr="007043FE">
        <w:rPr>
          <w:rFonts w:ascii="Times New Roman" w:hAnsi="Times New Roman" w:cs="Times New Roman"/>
          <w:sz w:val="24"/>
          <w:szCs w:val="24"/>
        </w:rPr>
        <w:t xml:space="preserve">. </w:t>
      </w:r>
    </w:p>
    <w:p w14:paraId="161737D5"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Тоғызыншы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Ұйымдағы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өзгерістерді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бекіту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кеңестерде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технологияларын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басылымға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анықталды</w:t>
      </w:r>
      <w:proofErr w:type="spellEnd"/>
      <w:r w:rsidRPr="007043FE">
        <w:rPr>
          <w:rFonts w:ascii="Times New Roman" w:hAnsi="Times New Roman" w:cs="Times New Roman"/>
          <w:sz w:val="24"/>
          <w:szCs w:val="24"/>
        </w:rPr>
        <w:t xml:space="preserve">. </w:t>
      </w:r>
    </w:p>
    <w:p w14:paraId="13C5B25C"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
    <w:p w14:paraId="22582DF1" w14:textId="77777777" w:rsidR="007043FE" w:rsidRPr="007043FE" w:rsidRDefault="007043FE" w:rsidP="00FD248B">
      <w:pPr>
        <w:spacing w:after="0" w:line="240" w:lineRule="auto"/>
        <w:ind w:firstLine="709"/>
        <w:jc w:val="both"/>
        <w:rPr>
          <w:rFonts w:ascii="Times New Roman" w:hAnsi="Times New Roman" w:cs="Times New Roman"/>
          <w:b/>
          <w:spacing w:val="6"/>
          <w:sz w:val="24"/>
          <w:szCs w:val="24"/>
        </w:rPr>
      </w:pPr>
      <w:proofErr w:type="spellStart"/>
      <w:r w:rsidRPr="007043FE">
        <w:rPr>
          <w:rFonts w:ascii="Times New Roman" w:hAnsi="Times New Roman" w:cs="Times New Roman"/>
          <w:b/>
          <w:spacing w:val="6"/>
          <w:sz w:val="24"/>
          <w:szCs w:val="24"/>
        </w:rPr>
        <w:t>Тапсырмалар</w:t>
      </w:r>
      <w:proofErr w:type="spellEnd"/>
    </w:p>
    <w:p w14:paraId="2BE74B12"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14:paraId="6337C72E"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жеке немесе  топпен ортақ тақырыпта орындауға болады.</w:t>
      </w:r>
    </w:p>
    <w:p w14:paraId="6DE12126"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14:paraId="70C1AF27"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51697137"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529232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63720C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BF2662A"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D461F3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6295A06"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B6F837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013BD5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054245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7025CF1"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0B46CC2"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4BD14D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4D51EBA"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4F08760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2A5983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5CCE7A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0E070B9"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4D514EB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434660D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DFE943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A89CA78"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3291D10"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B4C9C8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51D6C8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4D8D86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3DF28FB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1D80C84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709059B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6CCE4FA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41D22D28"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371B24A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2759312C" w14:textId="77777777" w:rsidR="00741558" w:rsidRDefault="00741558" w:rsidP="00FD248B">
      <w:pPr>
        <w:spacing w:after="0" w:line="240" w:lineRule="auto"/>
        <w:rPr>
          <w:rFonts w:ascii="Times New Roman" w:hAnsi="Times New Roman" w:cs="Times New Roman"/>
          <w:sz w:val="24"/>
          <w:szCs w:val="24"/>
          <w:lang w:val="kk-KZ"/>
        </w:rPr>
      </w:pPr>
    </w:p>
    <w:p w14:paraId="23C0220E" w14:textId="77777777" w:rsidR="00050D8F" w:rsidRDefault="00050D8F" w:rsidP="00FD248B">
      <w:pPr>
        <w:spacing w:after="0" w:line="240" w:lineRule="auto"/>
        <w:rPr>
          <w:rFonts w:ascii="Times New Roman" w:hAnsi="Times New Roman" w:cs="Times New Roman"/>
          <w:sz w:val="24"/>
          <w:szCs w:val="24"/>
          <w:lang w:val="kk-KZ"/>
        </w:rPr>
      </w:pPr>
    </w:p>
    <w:p w14:paraId="1CE727FD" w14:textId="77777777" w:rsidR="00050D8F" w:rsidRDefault="00050D8F" w:rsidP="00FD248B">
      <w:pPr>
        <w:spacing w:after="0" w:line="240" w:lineRule="auto"/>
        <w:rPr>
          <w:rFonts w:ascii="Times New Roman" w:hAnsi="Times New Roman" w:cs="Times New Roman"/>
          <w:sz w:val="24"/>
          <w:szCs w:val="24"/>
          <w:lang w:val="kk-KZ"/>
        </w:rPr>
      </w:pPr>
    </w:p>
    <w:p w14:paraId="6AF5D186" w14:textId="77777777" w:rsidR="00050D8F" w:rsidRDefault="00050D8F" w:rsidP="00FD248B">
      <w:pPr>
        <w:spacing w:after="0" w:line="240" w:lineRule="auto"/>
        <w:rPr>
          <w:rFonts w:ascii="Times New Roman" w:hAnsi="Times New Roman" w:cs="Times New Roman"/>
          <w:sz w:val="24"/>
          <w:szCs w:val="24"/>
          <w:lang w:val="kk-KZ"/>
        </w:rPr>
      </w:pPr>
    </w:p>
    <w:p w14:paraId="7373FFDB" w14:textId="77777777" w:rsidR="00050D8F" w:rsidRDefault="00050D8F" w:rsidP="00FD248B">
      <w:pPr>
        <w:spacing w:after="0" w:line="240" w:lineRule="auto"/>
        <w:rPr>
          <w:rFonts w:ascii="Times New Roman" w:hAnsi="Times New Roman" w:cs="Times New Roman"/>
          <w:sz w:val="24"/>
          <w:szCs w:val="24"/>
          <w:lang w:val="kk-KZ"/>
        </w:rPr>
      </w:pPr>
    </w:p>
    <w:p w14:paraId="442B7044" w14:textId="77777777" w:rsidR="00050D8F" w:rsidRDefault="00050D8F" w:rsidP="00FD248B">
      <w:pPr>
        <w:spacing w:after="0" w:line="240" w:lineRule="auto"/>
        <w:rPr>
          <w:rFonts w:ascii="Times New Roman" w:hAnsi="Times New Roman" w:cs="Times New Roman"/>
          <w:sz w:val="24"/>
          <w:szCs w:val="24"/>
          <w:lang w:val="kk-KZ"/>
        </w:rPr>
      </w:pPr>
    </w:p>
    <w:p w14:paraId="517EB658" w14:textId="77777777" w:rsidR="00050D8F" w:rsidRDefault="00050D8F" w:rsidP="00FD248B">
      <w:pPr>
        <w:spacing w:after="0" w:line="240" w:lineRule="auto"/>
        <w:rPr>
          <w:rFonts w:ascii="Times New Roman" w:hAnsi="Times New Roman" w:cs="Times New Roman"/>
          <w:sz w:val="24"/>
          <w:szCs w:val="24"/>
          <w:lang w:val="kk-KZ"/>
        </w:rPr>
      </w:pPr>
    </w:p>
    <w:p w14:paraId="05263F6A" w14:textId="77777777" w:rsidR="00050D8F" w:rsidRDefault="00050D8F" w:rsidP="00FD248B">
      <w:pPr>
        <w:spacing w:after="0" w:line="240" w:lineRule="auto"/>
        <w:rPr>
          <w:rFonts w:ascii="Times New Roman" w:hAnsi="Times New Roman" w:cs="Times New Roman"/>
          <w:sz w:val="24"/>
          <w:szCs w:val="24"/>
          <w:lang w:val="kk-KZ"/>
        </w:rPr>
      </w:pPr>
    </w:p>
    <w:p w14:paraId="275B7923" w14:textId="77777777" w:rsidR="00050D8F" w:rsidRDefault="00050D8F" w:rsidP="00FD248B">
      <w:pPr>
        <w:spacing w:after="0" w:line="240" w:lineRule="auto"/>
        <w:rPr>
          <w:rFonts w:ascii="Times New Roman" w:hAnsi="Times New Roman" w:cs="Times New Roman"/>
          <w:sz w:val="24"/>
          <w:szCs w:val="24"/>
          <w:lang w:val="kk-KZ"/>
        </w:rPr>
      </w:pPr>
    </w:p>
    <w:p w14:paraId="7B42ECF5" w14:textId="77777777" w:rsidR="00050D8F" w:rsidRDefault="00050D8F" w:rsidP="00FD248B">
      <w:pPr>
        <w:spacing w:after="0" w:line="240" w:lineRule="auto"/>
        <w:rPr>
          <w:rFonts w:ascii="Times New Roman" w:hAnsi="Times New Roman" w:cs="Times New Roman"/>
          <w:sz w:val="24"/>
          <w:szCs w:val="24"/>
          <w:lang w:val="kk-KZ"/>
        </w:rPr>
      </w:pPr>
    </w:p>
    <w:p w14:paraId="51896A84" w14:textId="77777777" w:rsidR="00050D8F" w:rsidRDefault="00050D8F" w:rsidP="00FD248B">
      <w:pPr>
        <w:spacing w:after="0" w:line="240" w:lineRule="auto"/>
        <w:rPr>
          <w:rFonts w:ascii="Times New Roman" w:hAnsi="Times New Roman" w:cs="Times New Roman"/>
          <w:sz w:val="24"/>
          <w:szCs w:val="24"/>
          <w:lang w:val="kk-KZ"/>
        </w:rPr>
      </w:pPr>
    </w:p>
    <w:p w14:paraId="1FC81901" w14:textId="77777777" w:rsidR="00050D8F" w:rsidRDefault="00050D8F" w:rsidP="00FD248B">
      <w:pPr>
        <w:spacing w:after="0" w:line="240" w:lineRule="auto"/>
        <w:rPr>
          <w:rFonts w:ascii="Times New Roman" w:hAnsi="Times New Roman" w:cs="Times New Roman"/>
          <w:sz w:val="24"/>
          <w:szCs w:val="24"/>
          <w:lang w:val="kk-KZ"/>
        </w:rPr>
      </w:pPr>
    </w:p>
    <w:p w14:paraId="5A74070A" w14:textId="77777777" w:rsidR="00050D8F" w:rsidRDefault="00050D8F" w:rsidP="00FD248B">
      <w:pPr>
        <w:spacing w:after="0" w:line="240" w:lineRule="auto"/>
        <w:rPr>
          <w:rFonts w:ascii="Times New Roman" w:hAnsi="Times New Roman" w:cs="Times New Roman"/>
          <w:sz w:val="24"/>
          <w:szCs w:val="24"/>
          <w:lang w:val="kk-KZ"/>
        </w:rPr>
      </w:pPr>
    </w:p>
    <w:p w14:paraId="303EF602" w14:textId="77777777" w:rsidR="00050D8F" w:rsidRDefault="00050D8F" w:rsidP="00FD248B">
      <w:pPr>
        <w:spacing w:after="0" w:line="240" w:lineRule="auto"/>
        <w:rPr>
          <w:rFonts w:ascii="Times New Roman" w:hAnsi="Times New Roman" w:cs="Times New Roman"/>
          <w:sz w:val="24"/>
          <w:szCs w:val="24"/>
          <w:lang w:val="kk-KZ"/>
        </w:rPr>
      </w:pPr>
    </w:p>
    <w:p w14:paraId="7A70695D" w14:textId="77777777" w:rsidR="00050D8F" w:rsidRDefault="00050D8F" w:rsidP="00FD248B">
      <w:pPr>
        <w:spacing w:after="0" w:line="240" w:lineRule="auto"/>
        <w:rPr>
          <w:rFonts w:ascii="Times New Roman" w:hAnsi="Times New Roman" w:cs="Times New Roman"/>
          <w:sz w:val="24"/>
          <w:szCs w:val="24"/>
          <w:lang w:val="kk-KZ"/>
        </w:rPr>
      </w:pPr>
    </w:p>
    <w:p w14:paraId="45870F4B" w14:textId="77777777" w:rsidR="00050D8F" w:rsidRDefault="00050D8F" w:rsidP="00FD248B">
      <w:pPr>
        <w:spacing w:after="0" w:line="240" w:lineRule="auto"/>
        <w:rPr>
          <w:rFonts w:ascii="Times New Roman" w:hAnsi="Times New Roman" w:cs="Times New Roman"/>
          <w:sz w:val="24"/>
          <w:szCs w:val="24"/>
          <w:lang w:val="kk-KZ"/>
        </w:rPr>
      </w:pPr>
    </w:p>
    <w:p w14:paraId="6962897C" w14:textId="77777777" w:rsidR="00050D8F" w:rsidRDefault="00050D8F" w:rsidP="00FD248B">
      <w:pPr>
        <w:spacing w:after="0" w:line="240" w:lineRule="auto"/>
        <w:rPr>
          <w:rFonts w:ascii="Times New Roman" w:hAnsi="Times New Roman" w:cs="Times New Roman"/>
          <w:sz w:val="24"/>
          <w:szCs w:val="24"/>
          <w:lang w:val="kk-KZ"/>
        </w:rPr>
      </w:pPr>
    </w:p>
    <w:p w14:paraId="044140B4" w14:textId="77777777" w:rsidR="00050D8F" w:rsidRDefault="00050D8F" w:rsidP="00FD248B">
      <w:pPr>
        <w:spacing w:after="0" w:line="240" w:lineRule="auto"/>
        <w:rPr>
          <w:rFonts w:ascii="Times New Roman" w:hAnsi="Times New Roman" w:cs="Times New Roman"/>
          <w:sz w:val="24"/>
          <w:szCs w:val="24"/>
          <w:lang w:val="kk-KZ"/>
        </w:rPr>
      </w:pPr>
    </w:p>
    <w:p w14:paraId="565BE705" w14:textId="77777777" w:rsidR="00050D8F" w:rsidRDefault="00050D8F" w:rsidP="00FD248B">
      <w:pPr>
        <w:spacing w:after="0" w:line="240" w:lineRule="auto"/>
        <w:rPr>
          <w:rFonts w:ascii="Times New Roman" w:hAnsi="Times New Roman" w:cs="Times New Roman"/>
          <w:sz w:val="24"/>
          <w:szCs w:val="24"/>
          <w:lang w:val="kk-KZ"/>
        </w:rPr>
      </w:pPr>
    </w:p>
    <w:p w14:paraId="1EBA9C69" w14:textId="77777777" w:rsidR="00050D8F" w:rsidRDefault="00050D8F" w:rsidP="00FD248B">
      <w:pPr>
        <w:spacing w:after="0" w:line="240" w:lineRule="auto"/>
        <w:rPr>
          <w:rFonts w:ascii="Times New Roman" w:hAnsi="Times New Roman" w:cs="Times New Roman"/>
          <w:sz w:val="24"/>
          <w:szCs w:val="24"/>
          <w:lang w:val="kk-KZ"/>
        </w:rPr>
      </w:pPr>
    </w:p>
    <w:p w14:paraId="780F29B4" w14:textId="77777777" w:rsidR="00050D8F" w:rsidRDefault="00050D8F" w:rsidP="00FD248B">
      <w:pPr>
        <w:spacing w:after="0" w:line="240" w:lineRule="auto"/>
        <w:rPr>
          <w:rFonts w:ascii="Times New Roman" w:hAnsi="Times New Roman" w:cs="Times New Roman"/>
          <w:sz w:val="24"/>
          <w:szCs w:val="24"/>
          <w:lang w:val="kk-KZ"/>
        </w:rPr>
      </w:pPr>
    </w:p>
    <w:p w14:paraId="78BFDC1E" w14:textId="77777777" w:rsidR="00050D8F" w:rsidRDefault="00050D8F" w:rsidP="00FD248B">
      <w:pPr>
        <w:spacing w:after="0" w:line="240" w:lineRule="auto"/>
        <w:rPr>
          <w:rFonts w:ascii="Times New Roman" w:hAnsi="Times New Roman" w:cs="Times New Roman"/>
          <w:sz w:val="24"/>
          <w:szCs w:val="24"/>
          <w:lang w:val="kk-KZ"/>
        </w:rPr>
      </w:pPr>
    </w:p>
    <w:p w14:paraId="736C634E" w14:textId="77777777" w:rsidR="00050D8F" w:rsidRDefault="00050D8F" w:rsidP="00FD248B">
      <w:pPr>
        <w:spacing w:after="0" w:line="240" w:lineRule="auto"/>
        <w:rPr>
          <w:rFonts w:ascii="Times New Roman" w:hAnsi="Times New Roman" w:cs="Times New Roman"/>
          <w:sz w:val="24"/>
          <w:szCs w:val="24"/>
          <w:lang w:val="kk-KZ"/>
        </w:rPr>
      </w:pPr>
    </w:p>
    <w:p w14:paraId="202AA3A5" w14:textId="77777777" w:rsidR="00050D8F" w:rsidRDefault="00050D8F" w:rsidP="00FD248B">
      <w:pPr>
        <w:spacing w:after="0" w:line="240" w:lineRule="auto"/>
        <w:rPr>
          <w:rFonts w:ascii="Times New Roman" w:hAnsi="Times New Roman" w:cs="Times New Roman"/>
          <w:sz w:val="24"/>
          <w:szCs w:val="24"/>
          <w:lang w:val="kk-KZ"/>
        </w:rPr>
      </w:pPr>
    </w:p>
    <w:p w14:paraId="1ED4B19B" w14:textId="77777777" w:rsidR="00050D8F" w:rsidRDefault="00050D8F" w:rsidP="00FD248B">
      <w:pPr>
        <w:spacing w:after="0" w:line="240" w:lineRule="auto"/>
        <w:rPr>
          <w:rFonts w:ascii="Times New Roman" w:hAnsi="Times New Roman" w:cs="Times New Roman"/>
          <w:sz w:val="24"/>
          <w:szCs w:val="24"/>
          <w:lang w:val="kk-KZ"/>
        </w:rPr>
      </w:pPr>
    </w:p>
    <w:p w14:paraId="60AE57C8" w14:textId="77777777" w:rsidR="00050D8F" w:rsidRDefault="00050D8F" w:rsidP="00FD248B">
      <w:pPr>
        <w:spacing w:after="0" w:line="240" w:lineRule="auto"/>
        <w:rPr>
          <w:rFonts w:ascii="Times New Roman" w:hAnsi="Times New Roman" w:cs="Times New Roman"/>
          <w:sz w:val="24"/>
          <w:szCs w:val="24"/>
          <w:lang w:val="kk-KZ"/>
        </w:rPr>
      </w:pPr>
    </w:p>
    <w:p w14:paraId="1B6A70A5" w14:textId="77777777" w:rsidR="00050D8F" w:rsidRDefault="00050D8F" w:rsidP="00FD248B">
      <w:pPr>
        <w:spacing w:after="0" w:line="240" w:lineRule="auto"/>
        <w:rPr>
          <w:rFonts w:ascii="Times New Roman" w:hAnsi="Times New Roman" w:cs="Times New Roman"/>
          <w:sz w:val="24"/>
          <w:szCs w:val="24"/>
          <w:lang w:val="kk-KZ"/>
        </w:rPr>
      </w:pPr>
    </w:p>
    <w:p w14:paraId="5D702D60" w14:textId="77777777" w:rsidR="00050D8F" w:rsidRDefault="00050D8F" w:rsidP="00FD248B">
      <w:pPr>
        <w:spacing w:after="0" w:line="240" w:lineRule="auto"/>
        <w:rPr>
          <w:rFonts w:ascii="Times New Roman" w:hAnsi="Times New Roman" w:cs="Times New Roman"/>
          <w:sz w:val="24"/>
          <w:szCs w:val="24"/>
          <w:lang w:val="kk-KZ"/>
        </w:rPr>
      </w:pPr>
    </w:p>
    <w:p w14:paraId="3389A7FF" w14:textId="77777777" w:rsidR="00050D8F" w:rsidRDefault="00050D8F" w:rsidP="00FD248B">
      <w:pPr>
        <w:spacing w:after="0" w:line="240" w:lineRule="auto"/>
        <w:rPr>
          <w:rFonts w:ascii="Times New Roman" w:hAnsi="Times New Roman" w:cs="Times New Roman"/>
          <w:sz w:val="24"/>
          <w:szCs w:val="24"/>
          <w:lang w:val="kk-KZ"/>
        </w:rPr>
      </w:pPr>
    </w:p>
    <w:p w14:paraId="42FEBF99" w14:textId="77777777" w:rsidR="00050D8F" w:rsidRDefault="00050D8F" w:rsidP="00FD248B">
      <w:pPr>
        <w:spacing w:after="0" w:line="240" w:lineRule="auto"/>
        <w:rPr>
          <w:rFonts w:ascii="Times New Roman" w:hAnsi="Times New Roman" w:cs="Times New Roman"/>
          <w:sz w:val="24"/>
          <w:szCs w:val="24"/>
          <w:lang w:val="kk-KZ"/>
        </w:rPr>
      </w:pPr>
    </w:p>
    <w:p w14:paraId="420921E1" w14:textId="77777777" w:rsidR="00050D8F" w:rsidRDefault="00050D8F" w:rsidP="00FD248B">
      <w:pPr>
        <w:spacing w:after="0" w:line="240" w:lineRule="auto"/>
        <w:rPr>
          <w:rFonts w:ascii="Times New Roman" w:hAnsi="Times New Roman" w:cs="Times New Roman"/>
          <w:sz w:val="24"/>
          <w:szCs w:val="24"/>
          <w:lang w:val="kk-KZ"/>
        </w:rPr>
      </w:pPr>
    </w:p>
    <w:p w14:paraId="736591A6" w14:textId="77777777" w:rsidR="00050D8F" w:rsidRDefault="00050D8F" w:rsidP="00FD248B">
      <w:pPr>
        <w:spacing w:after="0" w:line="240" w:lineRule="auto"/>
        <w:rPr>
          <w:rFonts w:ascii="Times New Roman" w:hAnsi="Times New Roman" w:cs="Times New Roman"/>
          <w:sz w:val="24"/>
          <w:szCs w:val="24"/>
          <w:lang w:val="kk-KZ"/>
        </w:rPr>
      </w:pPr>
    </w:p>
    <w:p w14:paraId="1A917023" w14:textId="77777777" w:rsidR="00050D8F" w:rsidRDefault="00050D8F" w:rsidP="00FD248B">
      <w:pPr>
        <w:spacing w:after="0" w:line="240" w:lineRule="auto"/>
        <w:rPr>
          <w:rFonts w:ascii="Times New Roman" w:hAnsi="Times New Roman" w:cs="Times New Roman"/>
          <w:sz w:val="24"/>
          <w:szCs w:val="24"/>
          <w:lang w:val="kk-KZ"/>
        </w:rPr>
      </w:pPr>
    </w:p>
    <w:p w14:paraId="5887B8AB" w14:textId="77777777" w:rsidR="00050D8F" w:rsidRDefault="00050D8F" w:rsidP="00FD248B">
      <w:pPr>
        <w:spacing w:after="0" w:line="240" w:lineRule="auto"/>
        <w:rPr>
          <w:rFonts w:ascii="Times New Roman" w:hAnsi="Times New Roman" w:cs="Times New Roman"/>
          <w:sz w:val="24"/>
          <w:szCs w:val="24"/>
          <w:lang w:val="kk-KZ"/>
        </w:rPr>
      </w:pPr>
    </w:p>
    <w:p w14:paraId="69C45CAC" w14:textId="77777777" w:rsidR="00050D8F" w:rsidRDefault="00050D8F" w:rsidP="00FD248B">
      <w:pPr>
        <w:spacing w:after="0" w:line="240" w:lineRule="auto"/>
        <w:rPr>
          <w:rFonts w:ascii="Times New Roman" w:hAnsi="Times New Roman" w:cs="Times New Roman"/>
          <w:sz w:val="24"/>
          <w:szCs w:val="24"/>
          <w:lang w:val="kk-KZ"/>
        </w:rPr>
      </w:pPr>
    </w:p>
    <w:p w14:paraId="2D24298C" w14:textId="77777777" w:rsidR="00050D8F" w:rsidRDefault="00050D8F" w:rsidP="00FD248B">
      <w:pPr>
        <w:spacing w:after="0" w:line="240" w:lineRule="auto"/>
        <w:rPr>
          <w:rFonts w:ascii="Times New Roman" w:hAnsi="Times New Roman" w:cs="Times New Roman"/>
          <w:sz w:val="24"/>
          <w:szCs w:val="24"/>
          <w:lang w:val="kk-KZ"/>
        </w:rPr>
      </w:pPr>
    </w:p>
    <w:p w14:paraId="5F5AAB63" w14:textId="77777777" w:rsidR="00050D8F" w:rsidRDefault="00050D8F" w:rsidP="00FD248B">
      <w:pPr>
        <w:spacing w:after="0" w:line="240" w:lineRule="auto"/>
        <w:rPr>
          <w:rFonts w:ascii="Times New Roman" w:hAnsi="Times New Roman" w:cs="Times New Roman"/>
          <w:sz w:val="24"/>
          <w:szCs w:val="24"/>
          <w:lang w:val="kk-KZ"/>
        </w:rPr>
      </w:pPr>
    </w:p>
    <w:p w14:paraId="346DD267" w14:textId="77777777" w:rsidR="00050D8F" w:rsidRDefault="00050D8F" w:rsidP="00FD248B">
      <w:pPr>
        <w:spacing w:after="0" w:line="240" w:lineRule="auto"/>
        <w:rPr>
          <w:rFonts w:ascii="Times New Roman" w:hAnsi="Times New Roman" w:cs="Times New Roman"/>
          <w:sz w:val="24"/>
          <w:szCs w:val="24"/>
          <w:lang w:val="kk-KZ"/>
        </w:rPr>
      </w:pPr>
    </w:p>
    <w:p w14:paraId="742D804C" w14:textId="77777777" w:rsidR="00050D8F" w:rsidRDefault="00050D8F" w:rsidP="00FD248B">
      <w:pPr>
        <w:spacing w:after="0" w:line="240" w:lineRule="auto"/>
        <w:rPr>
          <w:rFonts w:ascii="Times New Roman" w:hAnsi="Times New Roman" w:cs="Times New Roman"/>
          <w:sz w:val="24"/>
          <w:szCs w:val="24"/>
          <w:lang w:val="kk-KZ"/>
        </w:rPr>
      </w:pPr>
    </w:p>
    <w:p w14:paraId="109FDD5F" w14:textId="77777777"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5FFC3F6E" w14:textId="77777777"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6B1A4875"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6A5AA71D" w14:textId="77777777" w:rsidR="00050D8F" w:rsidRPr="007043FE" w:rsidRDefault="00050D8F" w:rsidP="00050D8F">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32C9F20E"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0857D9DB"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2D4D6713"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0D780671"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509BDBEA" w14:textId="77777777" w:rsidR="00050D8F" w:rsidRPr="007043FE" w:rsidRDefault="00050D8F" w:rsidP="00050D8F">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06508910"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5AA6D140"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4CB6650F" w14:textId="77777777" w:rsidR="00050D8F" w:rsidRPr="007043FE" w:rsidRDefault="00050D8F" w:rsidP="00050D8F">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0C4FBE01"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6A38DFC3"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үдерісінің мақсаттары мен мазмұнын жобалауда орындалатын талаптарды орындауға үйрету;</w:t>
      </w:r>
    </w:p>
    <w:p w14:paraId="22ED2CE9"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lastRenderedPageBreak/>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7FE09DCA"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14:paraId="67124298"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4291B6EE"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6B23B002" w14:textId="77777777" w:rsidR="00050D8F" w:rsidRDefault="00050D8F" w:rsidP="00FD248B">
      <w:pPr>
        <w:spacing w:after="0" w:line="240" w:lineRule="auto"/>
        <w:rPr>
          <w:rFonts w:ascii="Times New Roman" w:hAnsi="Times New Roman" w:cs="Times New Roman"/>
          <w:sz w:val="24"/>
          <w:szCs w:val="24"/>
          <w:lang w:val="kk-KZ"/>
        </w:rPr>
      </w:pPr>
    </w:p>
    <w:p w14:paraId="53243DFA" w14:textId="77777777" w:rsidR="00050D8F" w:rsidRDefault="00050D8F"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bCs/>
          <w:sz w:val="24"/>
          <w:szCs w:val="24"/>
          <w:lang w:val="kk-KZ"/>
        </w:rPr>
        <w:t>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w:t>
      </w:r>
    </w:p>
    <w:p w14:paraId="306A8666" w14:textId="77777777" w:rsidR="00050D8F" w:rsidRDefault="00050D8F" w:rsidP="00FD248B">
      <w:pPr>
        <w:spacing w:after="0" w:line="240" w:lineRule="auto"/>
        <w:rPr>
          <w:rFonts w:ascii="Times New Roman" w:hAnsi="Times New Roman" w:cs="Times New Roman"/>
          <w:sz w:val="24"/>
          <w:szCs w:val="24"/>
          <w:lang w:val="kk-KZ"/>
        </w:rPr>
      </w:pPr>
    </w:p>
    <w:p w14:paraId="01B2C416" w14:textId="77777777" w:rsidR="00050D8F" w:rsidRDefault="00050D8F" w:rsidP="00FD248B">
      <w:pPr>
        <w:spacing w:after="0" w:line="240" w:lineRule="auto"/>
        <w:rPr>
          <w:rFonts w:ascii="Times New Roman" w:hAnsi="Times New Roman" w:cs="Times New Roman"/>
          <w:sz w:val="24"/>
          <w:szCs w:val="24"/>
          <w:lang w:val="kk-KZ"/>
        </w:rPr>
      </w:pPr>
    </w:p>
    <w:p w14:paraId="421928FA" w14:textId="77777777" w:rsidR="00050D8F" w:rsidRPr="007043FE" w:rsidRDefault="00050D8F" w:rsidP="00050D8F">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14:paraId="5A45E65F"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46A3BC67"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127F98DB" w14:textId="77777777"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w:t>
      </w:r>
      <w:r w:rsidRPr="007043FE">
        <w:rPr>
          <w:rFonts w:ascii="Times New Roman" w:hAnsi="Times New Roman" w:cs="Times New Roman"/>
          <w:sz w:val="24"/>
          <w:szCs w:val="24"/>
          <w:lang w:val="kk-KZ"/>
        </w:rPr>
        <w:lastRenderedPageBreak/>
        <w:t xml:space="preserve">авторлық модельдер, технологиялар мен әдістемелер, т.б. жасап, жобалар түрінде тәжірибеге ендіру кеңінен тарай бастады. </w:t>
      </w:r>
    </w:p>
    <w:p w14:paraId="4417D071"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60A45272"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b/>
          <w:sz w:val="24"/>
          <w:szCs w:val="24"/>
        </w:rPr>
        <w:t>Жобалау</w:t>
      </w:r>
      <w:proofErr w:type="spellEnd"/>
      <w:r w:rsidRPr="007043FE">
        <w:rPr>
          <w:rFonts w:ascii="Times New Roman" w:hAnsi="Times New Roman" w:cs="Times New Roman"/>
          <w:b/>
          <w:sz w:val="24"/>
          <w:szCs w:val="24"/>
        </w:rPr>
        <w:t xml:space="preserve"> мен </w:t>
      </w:r>
      <w:proofErr w:type="spellStart"/>
      <w:r w:rsidRPr="007043FE">
        <w:rPr>
          <w:rFonts w:ascii="Times New Roman" w:hAnsi="Times New Roman" w:cs="Times New Roman"/>
          <w:b/>
          <w:sz w:val="24"/>
          <w:szCs w:val="24"/>
        </w:rPr>
        <w:t>ғылыми</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зерттеудің</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өзара</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байланыстылығы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азая</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дамуына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компьютерлік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Солай</w:t>
      </w:r>
      <w:proofErr w:type="spellEnd"/>
      <w:r w:rsidRPr="007043FE">
        <w:rPr>
          <w:rFonts w:ascii="Times New Roman" w:hAnsi="Times New Roman" w:cs="Times New Roman"/>
          <w:sz w:val="24"/>
          <w:szCs w:val="24"/>
        </w:rPr>
        <w:t xml:space="preserve"> бола </w:t>
      </w:r>
      <w:proofErr w:type="spellStart"/>
      <w:r w:rsidRPr="007043FE">
        <w:rPr>
          <w:rFonts w:ascii="Times New Roman" w:hAnsi="Times New Roman" w:cs="Times New Roman"/>
          <w:sz w:val="24"/>
          <w:szCs w:val="24"/>
        </w:rPr>
        <w:t>тұрса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зерттеуді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біріктіретін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ал объект </w:t>
      </w:r>
      <w:proofErr w:type="spellStart"/>
      <w:r w:rsidRPr="007043FE">
        <w:rPr>
          <w:rFonts w:ascii="Times New Roman" w:hAnsi="Times New Roman" w:cs="Times New Roman"/>
          <w:sz w:val="24"/>
          <w:szCs w:val="24"/>
        </w:rPr>
        <w:t>өзін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объект бола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1AFBBFA0"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14:paraId="46F3194B" w14:textId="77777777"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14:paraId="771E269D" w14:textId="77777777"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14:paraId="5ABC431B" w14:textId="77777777"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14:paraId="03673635" w14:textId="77777777" w:rsidR="00050D8F" w:rsidRPr="007043FE" w:rsidRDefault="00050D8F" w:rsidP="00050D8F">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14:paraId="2997491A"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2BDC269D"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14:paraId="37C22968"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14:paraId="2EBB427D"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14:paraId="60F288BB"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14:paraId="5374472C"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14:paraId="2EDB49A3" w14:textId="77777777" w:rsidR="00050D8F" w:rsidRDefault="00050D8F" w:rsidP="00FD248B">
      <w:pPr>
        <w:spacing w:after="0" w:line="240" w:lineRule="auto"/>
        <w:rPr>
          <w:rFonts w:ascii="Times New Roman" w:hAnsi="Times New Roman" w:cs="Times New Roman"/>
          <w:sz w:val="24"/>
          <w:szCs w:val="24"/>
          <w:lang w:val="kk-KZ"/>
        </w:rPr>
      </w:pPr>
    </w:p>
    <w:p w14:paraId="2DA4C636"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2554D0D9"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41DCD665"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p>
    <w:p w14:paraId="5019B80F" w14:textId="77777777" w:rsidR="00050D8F" w:rsidRPr="007043FE" w:rsidRDefault="00050D8F" w:rsidP="00050D8F">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14:paraId="05B6E95A" w14:textId="77777777" w:rsidR="00050D8F" w:rsidRPr="007043FE" w:rsidRDefault="00050D8F" w:rsidP="00050D8F">
      <w:pPr>
        <w:spacing w:after="0" w:line="240" w:lineRule="auto"/>
        <w:jc w:val="both"/>
        <w:rPr>
          <w:rFonts w:ascii="Times New Roman" w:hAnsi="Times New Roman" w:cs="Times New Roman"/>
          <w:sz w:val="24"/>
          <w:szCs w:val="24"/>
          <w:lang w:val="kk-KZ"/>
        </w:rPr>
      </w:pPr>
    </w:p>
    <w:p w14:paraId="5522C343"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14:paraId="31A9C991"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14:paraId="59A68C8D"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14:paraId="656AE4FF"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14:paraId="50DFFA6E"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14:paraId="3B97281A"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14:paraId="30EA34A1"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14:paraId="23F1CD65"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14:paraId="0E616B6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14:paraId="4A62A589"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14:paraId="4575656A"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14:paraId="43C07BE2"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14:paraId="4A5D67E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14:paraId="7C685B8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14:paraId="4A8CADAD"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14:paraId="11EF9919"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14:paraId="2FD0FFFE"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14:paraId="7FF977AE"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14:paraId="20714832"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14:paraId="34EB74EA"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14:paraId="47F10B2D"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14:paraId="054692D8"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14:paraId="7F7C259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14:paraId="58BBB3E7" w14:textId="77777777" w:rsidR="00050D8F" w:rsidRPr="007043FE" w:rsidRDefault="00050D8F" w:rsidP="00050D8F">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14:paraId="33F183D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14:paraId="535C215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14:paraId="10786DC3"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14:paraId="7717932D"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14:paraId="5E760E2C"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14:paraId="720A8C51"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14:paraId="19B5F391"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14:paraId="744DCA21"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14:paraId="675046A0"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14:paraId="0DB26509"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14:paraId="0FDAB5E2" w14:textId="77777777" w:rsidR="00050D8F" w:rsidRDefault="00050D8F" w:rsidP="00FD248B">
      <w:pPr>
        <w:spacing w:after="0" w:line="240" w:lineRule="auto"/>
        <w:rPr>
          <w:rFonts w:ascii="Times New Roman" w:hAnsi="Times New Roman" w:cs="Times New Roman"/>
          <w:sz w:val="24"/>
          <w:szCs w:val="24"/>
          <w:lang w:val="kk-KZ"/>
        </w:rPr>
      </w:pPr>
    </w:p>
    <w:p w14:paraId="548047A3" w14:textId="77777777" w:rsidR="00050D8F" w:rsidRDefault="00050D8F" w:rsidP="00FD248B">
      <w:pPr>
        <w:spacing w:after="0" w:line="240" w:lineRule="auto"/>
        <w:rPr>
          <w:rFonts w:ascii="Times New Roman" w:hAnsi="Times New Roman" w:cs="Times New Roman"/>
          <w:sz w:val="24"/>
          <w:szCs w:val="24"/>
          <w:lang w:val="kk-KZ"/>
        </w:rPr>
      </w:pPr>
    </w:p>
    <w:p w14:paraId="58491C51" w14:textId="77777777" w:rsidR="00050D8F" w:rsidRDefault="00050D8F" w:rsidP="00FD248B">
      <w:pPr>
        <w:spacing w:after="0" w:line="240" w:lineRule="auto"/>
        <w:rPr>
          <w:rFonts w:ascii="Times New Roman" w:hAnsi="Times New Roman" w:cs="Times New Roman"/>
          <w:sz w:val="24"/>
          <w:szCs w:val="24"/>
          <w:lang w:val="kk-KZ"/>
        </w:rPr>
      </w:pPr>
    </w:p>
    <w:p w14:paraId="07D0430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14:paraId="5BA8BAE3"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14:paraId="731671A6"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14:paraId="3F12EFAE"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14:paraId="5481C226"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14:paraId="110200C7"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14:paraId="14E48506"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14:paraId="1DCFE989" w14:textId="77777777" w:rsidR="00050D8F" w:rsidRPr="00050D8F" w:rsidRDefault="00050D8F" w:rsidP="00050D8F">
      <w:pPr>
        <w:pStyle w:val="ab"/>
        <w:spacing w:before="240" w:beforeAutospacing="0" w:after="240" w:afterAutospacing="0" w:line="276" w:lineRule="auto"/>
        <w:ind w:left="576"/>
        <w:jc w:val="both"/>
      </w:pPr>
      <w:r w:rsidRPr="007043FE">
        <w:rPr>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r w:rsidRPr="00050D8F">
        <w:rPr>
          <w:color w:val="000000" w:themeColor="text1"/>
          <w:kern w:val="24"/>
          <w:sz w:val="54"/>
          <w:szCs w:val="54"/>
          <w:lang w:val="kk-KZ"/>
        </w:rPr>
        <w:t xml:space="preserve"> </w:t>
      </w:r>
      <w:r w:rsidRPr="00050D8F">
        <w:rPr>
          <w:color w:val="000000" w:themeColor="text1"/>
          <w:kern w:val="24"/>
          <w:lang w:val="kk-KZ"/>
        </w:rPr>
        <w:t>«Әлеуметтік жоба - қоғамға әкелетін пайдасы мен жоба қатысушыларының өздерінің еңбектерінің нәтижесін көретін адамдардың нақты категориясының әлеуметтік жағдайын жақсартуға бағытталған, нақты жоспарланған әрекеттер бағдарламасы».Бұл - әлеуметтік маңызды мәселелерді шешу, оның негіздемесі және нәтижелерін бағалау бойынша ұйым (бірлестік) қызметін жүзеге асыру бойынша іс-шаралар кешені.</w:t>
      </w:r>
      <w:r w:rsidRPr="00050D8F">
        <w:rPr>
          <w:rFonts w:eastAsiaTheme="minorEastAsia"/>
          <w:b/>
          <w:bCs/>
          <w:color w:val="000000" w:themeColor="text1"/>
          <w:kern w:val="24"/>
          <w:lang w:val="kk-KZ"/>
        </w:rPr>
        <w:t xml:space="preserve"> Жоба белгілері:</w:t>
      </w:r>
      <w:r>
        <w:rPr>
          <w:rFonts w:eastAsiaTheme="minorEastAsia"/>
          <w:b/>
          <w:bCs/>
          <w:color w:val="000000" w:themeColor="text1"/>
          <w:kern w:val="24"/>
          <w:lang w:val="kk-KZ"/>
        </w:rPr>
        <w:t>зерттеу, бағалау,қорытындылау,</w:t>
      </w:r>
    </w:p>
    <w:p w14:paraId="4C3EE2A4" w14:textId="77777777" w:rsidR="00050D8F" w:rsidRPr="00050D8F" w:rsidRDefault="00050D8F" w:rsidP="00050D8F">
      <w:pPr>
        <w:spacing w:after="0" w:line="240" w:lineRule="auto"/>
        <w:jc w:val="both"/>
        <w:rPr>
          <w:rFonts w:ascii="Times New Roman" w:hAnsi="Times New Roman" w:cs="Times New Roman"/>
          <w:sz w:val="24"/>
          <w:szCs w:val="24"/>
          <w:lang w:val="kk-KZ"/>
        </w:rPr>
      </w:pPr>
    </w:p>
    <w:p w14:paraId="23899E6C" w14:textId="77777777" w:rsidR="00050D8F" w:rsidRPr="00050D8F" w:rsidRDefault="00050D8F" w:rsidP="00FD248B">
      <w:pPr>
        <w:spacing w:after="0" w:line="240" w:lineRule="auto"/>
        <w:rPr>
          <w:rFonts w:ascii="Times New Roman" w:hAnsi="Times New Roman" w:cs="Times New Roman"/>
          <w:sz w:val="24"/>
          <w:szCs w:val="24"/>
          <w:lang w:val="kk-KZ"/>
        </w:rPr>
      </w:pPr>
    </w:p>
    <w:sectPr w:rsidR="00050D8F" w:rsidRPr="00050D8F" w:rsidSect="00EA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FF3"/>
    <w:multiLevelType w:val="hybridMultilevel"/>
    <w:tmpl w:val="1516298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0AB59B7"/>
    <w:multiLevelType w:val="hybridMultilevel"/>
    <w:tmpl w:val="37144AE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8"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82933B9"/>
    <w:multiLevelType w:val="hybridMultilevel"/>
    <w:tmpl w:val="1506EC2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93C72C0"/>
    <w:multiLevelType w:val="hybridMultilevel"/>
    <w:tmpl w:val="DAF8D5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A3700C9"/>
    <w:multiLevelType w:val="hybridMultilevel"/>
    <w:tmpl w:val="A9FEF8E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0B294BE3"/>
    <w:multiLevelType w:val="hybridMultilevel"/>
    <w:tmpl w:val="327895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0C0A1880"/>
    <w:multiLevelType w:val="hybridMultilevel"/>
    <w:tmpl w:val="977292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0E4C3D06"/>
    <w:multiLevelType w:val="hybridMultilevel"/>
    <w:tmpl w:val="B9EC020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F821780"/>
    <w:multiLevelType w:val="hybridMultilevel"/>
    <w:tmpl w:val="92A8CBD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0646D35"/>
    <w:multiLevelType w:val="hybridMultilevel"/>
    <w:tmpl w:val="AD681E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1092DF2"/>
    <w:multiLevelType w:val="hybridMultilevel"/>
    <w:tmpl w:val="CC6AADE6"/>
    <w:lvl w:ilvl="0" w:tplc="36DE67B4">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A4202F0"/>
    <w:multiLevelType w:val="hybridMultilevel"/>
    <w:tmpl w:val="AFF00EA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E137EE4"/>
    <w:multiLevelType w:val="hybridMultilevel"/>
    <w:tmpl w:val="6A6E934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1E1A77AF"/>
    <w:multiLevelType w:val="hybridMultilevel"/>
    <w:tmpl w:val="7F402F8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1F1B093A"/>
    <w:multiLevelType w:val="hybridMultilevel"/>
    <w:tmpl w:val="3CEA3B0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1FE00467"/>
    <w:multiLevelType w:val="hybridMultilevel"/>
    <w:tmpl w:val="0E22781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4FF1043"/>
    <w:multiLevelType w:val="hybridMultilevel"/>
    <w:tmpl w:val="0B60AB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6663E63"/>
    <w:multiLevelType w:val="hybridMultilevel"/>
    <w:tmpl w:val="C0E235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267B786D"/>
    <w:multiLevelType w:val="hybridMultilevel"/>
    <w:tmpl w:val="9E769E0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8090CD0"/>
    <w:multiLevelType w:val="hybridMultilevel"/>
    <w:tmpl w:val="651675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286E465F"/>
    <w:multiLevelType w:val="hybridMultilevel"/>
    <w:tmpl w:val="EEF2756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ED31288"/>
    <w:multiLevelType w:val="hybridMultilevel"/>
    <w:tmpl w:val="52A87F3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2F3711A0"/>
    <w:multiLevelType w:val="hybridMultilevel"/>
    <w:tmpl w:val="A50418B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333D6B84"/>
    <w:multiLevelType w:val="hybridMultilevel"/>
    <w:tmpl w:val="CB54F556"/>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352044DF"/>
    <w:multiLevelType w:val="hybridMultilevel"/>
    <w:tmpl w:val="A4D85C9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3631352F"/>
    <w:multiLevelType w:val="hybridMultilevel"/>
    <w:tmpl w:val="2510241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8486653"/>
    <w:multiLevelType w:val="hybridMultilevel"/>
    <w:tmpl w:val="85B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3AB86399"/>
    <w:multiLevelType w:val="hybridMultilevel"/>
    <w:tmpl w:val="4C2473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3CB932BF"/>
    <w:multiLevelType w:val="hybridMultilevel"/>
    <w:tmpl w:val="F7EA822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CF53E0F"/>
    <w:multiLevelType w:val="hybridMultilevel"/>
    <w:tmpl w:val="23D4E6A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3D6471AA"/>
    <w:multiLevelType w:val="hybridMultilevel"/>
    <w:tmpl w:val="536E29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424A4135"/>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47321CA1"/>
    <w:multiLevelType w:val="hybridMultilevel"/>
    <w:tmpl w:val="0010C6FC"/>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4C8125F5"/>
    <w:multiLevelType w:val="hybridMultilevel"/>
    <w:tmpl w:val="E6722512"/>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520D1228"/>
    <w:multiLevelType w:val="hybridMultilevel"/>
    <w:tmpl w:val="1DB27BD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53301BF2"/>
    <w:multiLevelType w:val="hybridMultilevel"/>
    <w:tmpl w:val="93F82E4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54091ADE"/>
    <w:multiLevelType w:val="hybridMultilevel"/>
    <w:tmpl w:val="C39E289E"/>
    <w:lvl w:ilvl="0" w:tplc="04190011">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54B56D84"/>
    <w:multiLevelType w:val="hybridMultilevel"/>
    <w:tmpl w:val="6158C30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55FC6CAF"/>
    <w:multiLevelType w:val="hybridMultilevel"/>
    <w:tmpl w:val="9CA840E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56B46CEA"/>
    <w:multiLevelType w:val="hybridMultilevel"/>
    <w:tmpl w:val="4D728596"/>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587A101D"/>
    <w:multiLevelType w:val="hybridMultilevel"/>
    <w:tmpl w:val="C596B93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5C602235"/>
    <w:multiLevelType w:val="hybridMultilevel"/>
    <w:tmpl w:val="98CC707E"/>
    <w:lvl w:ilvl="0" w:tplc="37485080">
      <w:start w:val="1"/>
      <w:numFmt w:val="decimal"/>
      <w:lvlText w:val="%1."/>
      <w:lvlJc w:val="left"/>
      <w:pPr>
        <w:tabs>
          <w:tab w:val="num" w:pos="1170"/>
        </w:tabs>
        <w:ind w:left="1170" w:hanging="8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15:restartNumberingAfterBreak="0">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5EBA40EF"/>
    <w:multiLevelType w:val="hybridMultilevel"/>
    <w:tmpl w:val="AF90A69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6155334F"/>
    <w:multiLevelType w:val="hybridMultilevel"/>
    <w:tmpl w:val="32CC0B6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6267510E"/>
    <w:multiLevelType w:val="hybridMultilevel"/>
    <w:tmpl w:val="ADECC646"/>
    <w:lvl w:ilvl="0" w:tplc="5F00FC96">
      <w:start w:val="1"/>
      <w:numFmt w:val="decimal"/>
      <w:lvlText w:val="%1."/>
      <w:lvlJc w:val="left"/>
      <w:pPr>
        <w:tabs>
          <w:tab w:val="num" w:pos="1095"/>
        </w:tabs>
        <w:ind w:left="109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63D53F04"/>
    <w:multiLevelType w:val="hybridMultilevel"/>
    <w:tmpl w:val="A05C6A70"/>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65460362"/>
    <w:multiLevelType w:val="hybridMultilevel"/>
    <w:tmpl w:val="CDBC1AA8"/>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66DB26D6"/>
    <w:multiLevelType w:val="hybridMultilevel"/>
    <w:tmpl w:val="53BCA828"/>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15:restartNumberingAfterBreak="0">
    <w:nsid w:val="695770AF"/>
    <w:multiLevelType w:val="hybridMultilevel"/>
    <w:tmpl w:val="6720BFB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15:restartNumberingAfterBreak="0">
    <w:nsid w:val="6C94455B"/>
    <w:multiLevelType w:val="hybridMultilevel"/>
    <w:tmpl w:val="49106C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15:restartNumberingAfterBreak="0">
    <w:nsid w:val="6F2C4DB2"/>
    <w:multiLevelType w:val="hybridMultilevel"/>
    <w:tmpl w:val="DA8E33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6FF54848"/>
    <w:multiLevelType w:val="hybridMultilevel"/>
    <w:tmpl w:val="4EB4CB6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73FB38C4"/>
    <w:multiLevelType w:val="hybridMultilevel"/>
    <w:tmpl w:val="E828D37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15:restartNumberingAfterBreak="0">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76F036BA"/>
    <w:multiLevelType w:val="hybridMultilevel"/>
    <w:tmpl w:val="5916FDE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76FF6B24"/>
    <w:multiLevelType w:val="hybridMultilevel"/>
    <w:tmpl w:val="279ACC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7B5D6DDF"/>
    <w:multiLevelType w:val="hybridMultilevel"/>
    <w:tmpl w:val="8A02FEC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15:restartNumberingAfterBreak="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7C2F75C2"/>
    <w:multiLevelType w:val="hybridMultilevel"/>
    <w:tmpl w:val="EF0637E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15:restartNumberingAfterBreak="0">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16cid:durableId="1251160376">
    <w:abstractNumId w:val="103"/>
  </w:num>
  <w:num w:numId="2" w16cid:durableId="210745392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2407267">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79127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411680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262182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972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26482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74120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4873173">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348318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677045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238296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3842642">
    <w:abstractNumId w:val="7"/>
    <w:lvlOverride w:ilvl="0">
      <w:startOverride w:val="1"/>
    </w:lvlOverride>
    <w:lvlOverride w:ilvl="1"/>
    <w:lvlOverride w:ilvl="2"/>
    <w:lvlOverride w:ilvl="3"/>
    <w:lvlOverride w:ilvl="4"/>
    <w:lvlOverride w:ilvl="5"/>
    <w:lvlOverride w:ilvl="6"/>
    <w:lvlOverride w:ilvl="7"/>
    <w:lvlOverride w:ilvl="8"/>
  </w:num>
  <w:num w:numId="15" w16cid:durableId="551385877">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78304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141021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824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619306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50112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78143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11679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159892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462965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275373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230052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90449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60816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6690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73462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53411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82390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4031939">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281743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08974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84316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196115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003642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9853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78950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5078149">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64381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113080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049068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0186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126643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944823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619248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57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347807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8930519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666760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798986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832170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728288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76110009">
    <w:abstractNumId w:val="8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748216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3906856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4535557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9847368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029735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6621463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21373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9506714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061632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5763778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5470165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969756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69695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161604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9918380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836286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8693146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7463466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2599338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843434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18773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58426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94685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165020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11457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4822628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047478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79076410">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4976377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6220347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149497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9514270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4634089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8046300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53991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952361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9017854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1557084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546399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243808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512891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186881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28555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3165599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55596698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138228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11005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58529726">
    <w:abstractNumId w:val="8"/>
  </w:num>
  <w:num w:numId="105" w16cid:durableId="1242522690">
    <w:abstractNumId w:val="5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00"/>
    <w:rsid w:val="00041C05"/>
    <w:rsid w:val="00050D8F"/>
    <w:rsid w:val="00054269"/>
    <w:rsid w:val="00065010"/>
    <w:rsid w:val="000F718F"/>
    <w:rsid w:val="00156B7A"/>
    <w:rsid w:val="00180F3B"/>
    <w:rsid w:val="00197CA4"/>
    <w:rsid w:val="001A3F4A"/>
    <w:rsid w:val="001B32E0"/>
    <w:rsid w:val="001F3FBF"/>
    <w:rsid w:val="00306843"/>
    <w:rsid w:val="00384EE9"/>
    <w:rsid w:val="00551986"/>
    <w:rsid w:val="00595AD6"/>
    <w:rsid w:val="006E5B2E"/>
    <w:rsid w:val="007043FE"/>
    <w:rsid w:val="0072249D"/>
    <w:rsid w:val="00741558"/>
    <w:rsid w:val="008455F3"/>
    <w:rsid w:val="00853F41"/>
    <w:rsid w:val="009D126F"/>
    <w:rsid w:val="00AD6B0B"/>
    <w:rsid w:val="00BE638B"/>
    <w:rsid w:val="00C04D8C"/>
    <w:rsid w:val="00CF5430"/>
    <w:rsid w:val="00CF6300"/>
    <w:rsid w:val="00D53832"/>
    <w:rsid w:val="00D546DC"/>
    <w:rsid w:val="00E8621E"/>
    <w:rsid w:val="00EA314D"/>
    <w:rsid w:val="00FC5D70"/>
    <w:rsid w:val="00FD248B"/>
    <w:rsid w:val="00FE1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58E406"/>
  <w15:docId w15:val="{CD257143-7137-4412-BBE5-FB8C34BB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14D"/>
  </w:style>
  <w:style w:type="paragraph" w:styleId="1">
    <w:name w:val="heading 1"/>
    <w:aliases w:val="Plain Text,Знак Знак,Знак"/>
    <w:basedOn w:val="a"/>
    <w:next w:val="a"/>
    <w:link w:val="10"/>
    <w:qFormat/>
    <w:rsid w:val="00CF6300"/>
    <w:pPr>
      <w:keepNext/>
      <w:spacing w:before="240" w:after="60" w:line="240" w:lineRule="auto"/>
      <w:outlineLvl w:val="0"/>
    </w:pPr>
    <w:rPr>
      <w:rFonts w:ascii="Arial" w:eastAsia="Calibri" w:hAnsi="Arial" w:cs="Arial"/>
      <w:kern w:val="32"/>
      <w:sz w:val="32"/>
      <w:szCs w:val="32"/>
    </w:rPr>
  </w:style>
  <w:style w:type="paragraph" w:styleId="3">
    <w:name w:val="heading 3"/>
    <w:basedOn w:val="a"/>
    <w:next w:val="a"/>
    <w:link w:val="30"/>
    <w:semiHidden/>
    <w:unhideWhenUsed/>
    <w:qFormat/>
    <w:rsid w:val="00CF6300"/>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semiHidden/>
    <w:unhideWhenUsed/>
    <w:qFormat/>
    <w:rsid w:val="00CF6300"/>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7">
    <w:name w:val="heading 7"/>
    <w:basedOn w:val="a"/>
    <w:next w:val="a"/>
    <w:link w:val="70"/>
    <w:semiHidden/>
    <w:unhideWhenUsed/>
    <w:qFormat/>
    <w:rsid w:val="00CF6300"/>
    <w:pPr>
      <w:keepNext/>
      <w:spacing w:after="0" w:line="240" w:lineRule="auto"/>
      <w:ind w:firstLine="720"/>
      <w:jc w:val="both"/>
      <w:outlineLvl w:val="6"/>
    </w:pPr>
    <w:rPr>
      <w:rFonts w:ascii="Times New Roman" w:eastAsia="Calibri"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Plain Text Знак,Знак Знак Знак,Знак Знак3"/>
    <w:basedOn w:val="a0"/>
    <w:link w:val="1"/>
    <w:rsid w:val="00CF6300"/>
    <w:rPr>
      <w:rFonts w:ascii="Arial" w:eastAsia="Calibri" w:hAnsi="Arial" w:cs="Arial"/>
      <w:kern w:val="32"/>
      <w:sz w:val="32"/>
      <w:szCs w:val="32"/>
    </w:rPr>
  </w:style>
  <w:style w:type="character" w:customStyle="1" w:styleId="30">
    <w:name w:val="Заголовок 3 Знак"/>
    <w:basedOn w:val="a0"/>
    <w:link w:val="3"/>
    <w:semiHidden/>
    <w:rsid w:val="00CF6300"/>
    <w:rPr>
      <w:rFonts w:ascii="Arial" w:eastAsia="Calibri" w:hAnsi="Arial" w:cs="Arial"/>
      <w:b/>
      <w:bCs/>
      <w:sz w:val="26"/>
      <w:szCs w:val="26"/>
    </w:rPr>
  </w:style>
  <w:style w:type="character" w:customStyle="1" w:styleId="40">
    <w:name w:val="Заголовок 4 Знак"/>
    <w:basedOn w:val="a0"/>
    <w:link w:val="4"/>
    <w:semiHidden/>
    <w:rsid w:val="00CF6300"/>
    <w:rPr>
      <w:rFonts w:ascii="Times New Roman" w:eastAsia="Calibri" w:hAnsi="Times New Roman" w:cs="Times New Roman"/>
      <w:b/>
      <w:bCs/>
      <w:sz w:val="28"/>
      <w:szCs w:val="28"/>
    </w:rPr>
  </w:style>
  <w:style w:type="character" w:customStyle="1" w:styleId="70">
    <w:name w:val="Заголовок 7 Знак"/>
    <w:basedOn w:val="a0"/>
    <w:link w:val="7"/>
    <w:semiHidden/>
    <w:rsid w:val="00CF6300"/>
    <w:rPr>
      <w:rFonts w:ascii="Times New Roman" w:eastAsia="Calibri" w:hAnsi="Times New Roman" w:cs="Times New Roman"/>
      <w:b/>
      <w:color w:val="000000"/>
      <w:sz w:val="20"/>
      <w:szCs w:val="20"/>
    </w:rPr>
  </w:style>
  <w:style w:type="character" w:customStyle="1" w:styleId="11">
    <w:name w:val="Заголовок 1 Знак1"/>
    <w:aliases w:val="Знак Знак Знак1,Знак Знак1"/>
    <w:basedOn w:val="a0"/>
    <w:rsid w:val="00CF6300"/>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semiHidden/>
    <w:unhideWhenUsed/>
    <w:rsid w:val="00CF6300"/>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CF6300"/>
    <w:rPr>
      <w:rFonts w:ascii="Times New Roman" w:eastAsia="Calibri" w:hAnsi="Times New Roman" w:cs="Times New Roman"/>
      <w:b/>
      <w:sz w:val="20"/>
      <w:szCs w:val="20"/>
    </w:rPr>
  </w:style>
  <w:style w:type="paragraph" w:styleId="a5">
    <w:name w:val="Body Text Indent"/>
    <w:basedOn w:val="a"/>
    <w:link w:val="12"/>
    <w:semiHidden/>
    <w:unhideWhenUsed/>
    <w:rsid w:val="00CF6300"/>
    <w:pPr>
      <w:widowControl w:val="0"/>
      <w:snapToGrid w:val="0"/>
      <w:spacing w:after="120" w:line="480" w:lineRule="auto"/>
    </w:pPr>
    <w:rPr>
      <w:rFonts w:ascii="Arial" w:eastAsia="Calibri" w:hAnsi="Arial" w:cs="Times New Roman"/>
      <w:sz w:val="20"/>
      <w:szCs w:val="20"/>
    </w:rPr>
  </w:style>
  <w:style w:type="character" w:customStyle="1" w:styleId="a6">
    <w:name w:val="Основной текст с отступом Знак"/>
    <w:basedOn w:val="a0"/>
    <w:uiPriority w:val="99"/>
    <w:semiHidden/>
    <w:rsid w:val="00CF6300"/>
  </w:style>
  <w:style w:type="character" w:customStyle="1" w:styleId="12">
    <w:name w:val="Основной текст с отступом Знак1"/>
    <w:basedOn w:val="a0"/>
    <w:link w:val="a5"/>
    <w:semiHidden/>
    <w:locked/>
    <w:rsid w:val="00CF6300"/>
    <w:rPr>
      <w:rFonts w:ascii="Arial" w:eastAsia="Calibri" w:hAnsi="Arial" w:cs="Times New Roman"/>
      <w:sz w:val="20"/>
      <w:szCs w:val="20"/>
    </w:rPr>
  </w:style>
  <w:style w:type="character" w:customStyle="1" w:styleId="13">
    <w:name w:val="Текст Знак1"/>
    <w:aliases w:val="Знак Знак2"/>
    <w:basedOn w:val="a0"/>
    <w:semiHidden/>
    <w:locked/>
    <w:rsid w:val="00CF6300"/>
    <w:rPr>
      <w:rFonts w:ascii="Consolas" w:eastAsia="Calibri" w:hAnsi="Consolas" w:hint="default"/>
      <w:sz w:val="21"/>
      <w:szCs w:val="21"/>
    </w:rPr>
  </w:style>
  <w:style w:type="character" w:styleId="a7">
    <w:name w:val="Strong"/>
    <w:basedOn w:val="a0"/>
    <w:qFormat/>
    <w:rsid w:val="00CF6300"/>
    <w:rPr>
      <w:b/>
      <w:bCs/>
    </w:rPr>
  </w:style>
  <w:style w:type="character" w:customStyle="1" w:styleId="a8">
    <w:name w:val="Текст Знак"/>
    <w:basedOn w:val="a0"/>
    <w:link w:val="a9"/>
    <w:semiHidden/>
    <w:locked/>
    <w:rsid w:val="00384EE9"/>
    <w:rPr>
      <w:rFonts w:ascii="Courier New" w:eastAsia="Calibri" w:hAnsi="Courier New" w:cs="Courier New"/>
      <w:sz w:val="28"/>
      <w:lang w:val="kk-KZ" w:eastAsia="en-US"/>
    </w:rPr>
  </w:style>
  <w:style w:type="paragraph" w:styleId="a9">
    <w:name w:val="Plain Text"/>
    <w:basedOn w:val="a"/>
    <w:link w:val="a8"/>
    <w:semiHidden/>
    <w:unhideWhenUsed/>
    <w:rsid w:val="00384EE9"/>
    <w:pPr>
      <w:spacing w:after="0" w:line="240" w:lineRule="auto"/>
    </w:pPr>
    <w:rPr>
      <w:rFonts w:ascii="Courier New" w:eastAsia="Calibri" w:hAnsi="Courier New" w:cs="Courier New"/>
      <w:sz w:val="28"/>
      <w:lang w:val="kk-KZ" w:eastAsia="en-US"/>
    </w:rPr>
  </w:style>
  <w:style w:type="character" w:customStyle="1" w:styleId="2">
    <w:name w:val="Текст Знак2"/>
    <w:basedOn w:val="a0"/>
    <w:uiPriority w:val="99"/>
    <w:semiHidden/>
    <w:rsid w:val="00384EE9"/>
    <w:rPr>
      <w:rFonts w:ascii="Consolas" w:hAnsi="Consolas"/>
      <w:sz w:val="21"/>
      <w:szCs w:val="21"/>
    </w:rPr>
  </w:style>
  <w:style w:type="character" w:styleId="aa">
    <w:name w:val="Hyperlink"/>
    <w:basedOn w:val="a0"/>
    <w:semiHidden/>
    <w:unhideWhenUsed/>
    <w:rsid w:val="00E8621E"/>
    <w:rPr>
      <w:rFonts w:ascii="Verdana" w:hAnsi="Verdana" w:cs="Verdana" w:hint="default"/>
      <w:strike w:val="0"/>
      <w:dstrike w:val="0"/>
      <w:color w:val="0000CC"/>
      <w:sz w:val="22"/>
      <w:szCs w:val="22"/>
      <w:u w:val="none"/>
      <w:effect w:val="none"/>
      <w:lang w:val="en-US" w:eastAsia="en-US" w:bidi="ar-SA"/>
    </w:rPr>
  </w:style>
  <w:style w:type="paragraph" w:styleId="ab">
    <w:name w:val="Normal (Web)"/>
    <w:basedOn w:val="a"/>
    <w:uiPriority w:val="99"/>
    <w:semiHidden/>
    <w:unhideWhenUsed/>
    <w:rsid w:val="00050D8F"/>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D5383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38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90708">
      <w:bodyDiv w:val="1"/>
      <w:marLeft w:val="0"/>
      <w:marRight w:val="0"/>
      <w:marTop w:val="0"/>
      <w:marBottom w:val="0"/>
      <w:divBdr>
        <w:top w:val="none" w:sz="0" w:space="0" w:color="auto"/>
        <w:left w:val="none" w:sz="0" w:space="0" w:color="auto"/>
        <w:bottom w:val="none" w:sz="0" w:space="0" w:color="auto"/>
        <w:right w:val="none" w:sz="0" w:space="0" w:color="auto"/>
      </w:divBdr>
    </w:div>
    <w:div w:id="444230238">
      <w:bodyDiv w:val="1"/>
      <w:marLeft w:val="0"/>
      <w:marRight w:val="0"/>
      <w:marTop w:val="0"/>
      <w:marBottom w:val="0"/>
      <w:divBdr>
        <w:top w:val="none" w:sz="0" w:space="0" w:color="auto"/>
        <w:left w:val="none" w:sz="0" w:space="0" w:color="auto"/>
        <w:bottom w:val="none" w:sz="0" w:space="0" w:color="auto"/>
        <w:right w:val="none" w:sz="0" w:space="0" w:color="auto"/>
      </w:divBdr>
    </w:div>
    <w:div w:id="532500564">
      <w:bodyDiv w:val="1"/>
      <w:marLeft w:val="0"/>
      <w:marRight w:val="0"/>
      <w:marTop w:val="0"/>
      <w:marBottom w:val="0"/>
      <w:divBdr>
        <w:top w:val="none" w:sz="0" w:space="0" w:color="auto"/>
        <w:left w:val="none" w:sz="0" w:space="0" w:color="auto"/>
        <w:bottom w:val="none" w:sz="0" w:space="0" w:color="auto"/>
        <w:right w:val="none" w:sz="0" w:space="0" w:color="auto"/>
      </w:divBdr>
    </w:div>
    <w:div w:id="682512406">
      <w:bodyDiv w:val="1"/>
      <w:marLeft w:val="0"/>
      <w:marRight w:val="0"/>
      <w:marTop w:val="0"/>
      <w:marBottom w:val="0"/>
      <w:divBdr>
        <w:top w:val="none" w:sz="0" w:space="0" w:color="auto"/>
        <w:left w:val="none" w:sz="0" w:space="0" w:color="auto"/>
        <w:bottom w:val="none" w:sz="0" w:space="0" w:color="auto"/>
        <w:right w:val="none" w:sz="0" w:space="0" w:color="auto"/>
      </w:divBdr>
    </w:div>
    <w:div w:id="722366509">
      <w:bodyDiv w:val="1"/>
      <w:marLeft w:val="0"/>
      <w:marRight w:val="0"/>
      <w:marTop w:val="0"/>
      <w:marBottom w:val="0"/>
      <w:divBdr>
        <w:top w:val="none" w:sz="0" w:space="0" w:color="auto"/>
        <w:left w:val="none" w:sz="0" w:space="0" w:color="auto"/>
        <w:bottom w:val="none" w:sz="0" w:space="0" w:color="auto"/>
        <w:right w:val="none" w:sz="0" w:space="0" w:color="auto"/>
      </w:divBdr>
    </w:div>
    <w:div w:id="966086026">
      <w:bodyDiv w:val="1"/>
      <w:marLeft w:val="0"/>
      <w:marRight w:val="0"/>
      <w:marTop w:val="0"/>
      <w:marBottom w:val="0"/>
      <w:divBdr>
        <w:top w:val="none" w:sz="0" w:space="0" w:color="auto"/>
        <w:left w:val="none" w:sz="0" w:space="0" w:color="auto"/>
        <w:bottom w:val="none" w:sz="0" w:space="0" w:color="auto"/>
        <w:right w:val="none" w:sz="0" w:space="0" w:color="auto"/>
      </w:divBdr>
    </w:div>
    <w:div w:id="976180173">
      <w:bodyDiv w:val="1"/>
      <w:marLeft w:val="0"/>
      <w:marRight w:val="0"/>
      <w:marTop w:val="0"/>
      <w:marBottom w:val="0"/>
      <w:divBdr>
        <w:top w:val="none" w:sz="0" w:space="0" w:color="auto"/>
        <w:left w:val="none" w:sz="0" w:space="0" w:color="auto"/>
        <w:bottom w:val="none" w:sz="0" w:space="0" w:color="auto"/>
        <w:right w:val="none" w:sz="0" w:space="0" w:color="auto"/>
      </w:divBdr>
    </w:div>
    <w:div w:id="993921640">
      <w:bodyDiv w:val="1"/>
      <w:marLeft w:val="0"/>
      <w:marRight w:val="0"/>
      <w:marTop w:val="0"/>
      <w:marBottom w:val="0"/>
      <w:divBdr>
        <w:top w:val="none" w:sz="0" w:space="0" w:color="auto"/>
        <w:left w:val="none" w:sz="0" w:space="0" w:color="auto"/>
        <w:bottom w:val="none" w:sz="0" w:space="0" w:color="auto"/>
        <w:right w:val="none" w:sz="0" w:space="0" w:color="auto"/>
      </w:divBdr>
    </w:div>
    <w:div w:id="1103112664">
      <w:bodyDiv w:val="1"/>
      <w:marLeft w:val="0"/>
      <w:marRight w:val="0"/>
      <w:marTop w:val="0"/>
      <w:marBottom w:val="0"/>
      <w:divBdr>
        <w:top w:val="none" w:sz="0" w:space="0" w:color="auto"/>
        <w:left w:val="none" w:sz="0" w:space="0" w:color="auto"/>
        <w:bottom w:val="none" w:sz="0" w:space="0" w:color="auto"/>
        <w:right w:val="none" w:sz="0" w:space="0" w:color="auto"/>
      </w:divBdr>
    </w:div>
    <w:div w:id="1225137735">
      <w:bodyDiv w:val="1"/>
      <w:marLeft w:val="0"/>
      <w:marRight w:val="0"/>
      <w:marTop w:val="0"/>
      <w:marBottom w:val="0"/>
      <w:divBdr>
        <w:top w:val="none" w:sz="0" w:space="0" w:color="auto"/>
        <w:left w:val="none" w:sz="0" w:space="0" w:color="auto"/>
        <w:bottom w:val="none" w:sz="0" w:space="0" w:color="auto"/>
        <w:right w:val="none" w:sz="0" w:space="0" w:color="auto"/>
      </w:divBdr>
    </w:div>
    <w:div w:id="1275212040">
      <w:bodyDiv w:val="1"/>
      <w:marLeft w:val="0"/>
      <w:marRight w:val="0"/>
      <w:marTop w:val="0"/>
      <w:marBottom w:val="0"/>
      <w:divBdr>
        <w:top w:val="none" w:sz="0" w:space="0" w:color="auto"/>
        <w:left w:val="none" w:sz="0" w:space="0" w:color="auto"/>
        <w:bottom w:val="none" w:sz="0" w:space="0" w:color="auto"/>
        <w:right w:val="none" w:sz="0" w:space="0" w:color="auto"/>
      </w:divBdr>
    </w:div>
    <w:div w:id="1738819803">
      <w:bodyDiv w:val="1"/>
      <w:marLeft w:val="0"/>
      <w:marRight w:val="0"/>
      <w:marTop w:val="0"/>
      <w:marBottom w:val="0"/>
      <w:divBdr>
        <w:top w:val="none" w:sz="0" w:space="0" w:color="auto"/>
        <w:left w:val="none" w:sz="0" w:space="0" w:color="auto"/>
        <w:bottom w:val="none" w:sz="0" w:space="0" w:color="auto"/>
        <w:right w:val="none" w:sz="0" w:space="0" w:color="auto"/>
      </w:divBdr>
    </w:div>
    <w:div w:id="1792749574">
      <w:bodyDiv w:val="1"/>
      <w:marLeft w:val="0"/>
      <w:marRight w:val="0"/>
      <w:marTop w:val="0"/>
      <w:marBottom w:val="0"/>
      <w:divBdr>
        <w:top w:val="none" w:sz="0" w:space="0" w:color="auto"/>
        <w:left w:val="none" w:sz="0" w:space="0" w:color="auto"/>
        <w:bottom w:val="none" w:sz="0" w:space="0" w:color="auto"/>
        <w:right w:val="none" w:sz="0" w:space="0" w:color="auto"/>
      </w:divBdr>
    </w:div>
    <w:div w:id="1851412747">
      <w:bodyDiv w:val="1"/>
      <w:marLeft w:val="0"/>
      <w:marRight w:val="0"/>
      <w:marTop w:val="0"/>
      <w:marBottom w:val="0"/>
      <w:divBdr>
        <w:top w:val="none" w:sz="0" w:space="0" w:color="auto"/>
        <w:left w:val="none" w:sz="0" w:space="0" w:color="auto"/>
        <w:bottom w:val="none" w:sz="0" w:space="0" w:color="auto"/>
        <w:right w:val="none" w:sz="0" w:space="0" w:color="auto"/>
      </w:divBdr>
    </w:div>
    <w:div w:id="21007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138</Pages>
  <Words>68556</Words>
  <Characters>390771</Characters>
  <Application>Microsoft Office Word</Application>
  <DocSecurity>0</DocSecurity>
  <Lines>3256</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Куаныш Молдасан</cp:lastModifiedBy>
  <cp:revision>14</cp:revision>
  <cp:lastPrinted>2019-02-11T16:41:00Z</cp:lastPrinted>
  <dcterms:created xsi:type="dcterms:W3CDTF">2018-01-04T06:17:00Z</dcterms:created>
  <dcterms:modified xsi:type="dcterms:W3CDTF">2025-09-28T10:59:00Z</dcterms:modified>
</cp:coreProperties>
</file>